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20" w:rsidRPr="00291610" w:rsidRDefault="00277A20" w:rsidP="00277A20">
      <w:pPr>
        <w:spacing w:after="0" w:line="240" w:lineRule="auto"/>
        <w:jc w:val="center"/>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b/>
          <w:bCs/>
          <w:i/>
          <w:iCs/>
          <w:color w:val="333333"/>
          <w:sz w:val="28"/>
          <w:szCs w:val="28"/>
          <w:bdr w:val="none" w:sz="0" w:space="0" w:color="auto" w:frame="1"/>
        </w:rPr>
        <w:t>ОРГАНІЗАЦІЯ РОБОТИ І</w:t>
      </w:r>
      <w:proofErr w:type="gramStart"/>
      <w:r w:rsidRPr="00291610">
        <w:rPr>
          <w:rFonts w:ascii="inherit" w:eastAsia="Times New Roman" w:hAnsi="inherit" w:cs="Times New Roman"/>
          <w:b/>
          <w:bCs/>
          <w:i/>
          <w:iCs/>
          <w:color w:val="333333"/>
          <w:sz w:val="28"/>
          <w:szCs w:val="28"/>
          <w:bdr w:val="none" w:sz="0" w:space="0" w:color="auto" w:frame="1"/>
        </w:rPr>
        <w:t>З</w:t>
      </w:r>
      <w:proofErr w:type="gramEnd"/>
      <w:r w:rsidRPr="00291610">
        <w:rPr>
          <w:rFonts w:ascii="inherit" w:eastAsia="Times New Roman" w:hAnsi="inherit" w:cs="Times New Roman"/>
          <w:b/>
          <w:bCs/>
          <w:i/>
          <w:iCs/>
          <w:color w:val="333333"/>
          <w:sz w:val="28"/>
          <w:szCs w:val="28"/>
          <w:bdr w:val="none" w:sz="0" w:space="0" w:color="auto" w:frame="1"/>
        </w:rPr>
        <w:t xml:space="preserve"> ЗВЕРНЕННЯМИ ГРОМАДЯН</w:t>
      </w:r>
    </w:p>
    <w:p w:rsidR="00277A20" w:rsidRPr="00291610" w:rsidRDefault="00277A20" w:rsidP="00277A20">
      <w:pPr>
        <w:spacing w:after="0" w:line="240" w:lineRule="auto"/>
        <w:jc w:val="center"/>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b/>
          <w:bCs/>
          <w:i/>
          <w:iCs/>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Громадяни Україн</w:t>
      </w:r>
      <w:bookmarkStart w:id="0" w:name="_GoBack"/>
      <w:bookmarkEnd w:id="0"/>
      <w:r w:rsidRPr="00291610">
        <w:rPr>
          <w:rFonts w:ascii="MyriadProRegular" w:eastAsia="Times New Roman" w:hAnsi="MyriadProRegular" w:cs="Times New Roman"/>
          <w:color w:val="333333"/>
          <w:sz w:val="28"/>
          <w:szCs w:val="28"/>
        </w:rPr>
        <w:t xml:space="preserve">и мають право звернутися до органів державної влади, місцевого самоврядування, об'єднань громадян, </w:t>
      </w:r>
      <w:proofErr w:type="gramStart"/>
      <w:r w:rsidRPr="00291610">
        <w:rPr>
          <w:rFonts w:ascii="MyriadProRegular" w:eastAsia="Times New Roman" w:hAnsi="MyriadProRegular" w:cs="Times New Roman"/>
          <w:color w:val="333333"/>
          <w:sz w:val="28"/>
          <w:szCs w:val="28"/>
        </w:rPr>
        <w:t>п</w:t>
      </w:r>
      <w:proofErr w:type="gramEnd"/>
      <w:r w:rsidRPr="00291610">
        <w:rPr>
          <w:rFonts w:ascii="MyriadProRegular" w:eastAsia="Times New Roman" w:hAnsi="MyriadProRegular" w:cs="Times New Roman"/>
          <w:color w:val="333333"/>
          <w:sz w:val="28"/>
          <w:szCs w:val="28"/>
        </w:rPr>
        <w:t xml:space="preserve">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w:t>
      </w:r>
      <w:proofErr w:type="gramStart"/>
      <w:r w:rsidRPr="00291610">
        <w:rPr>
          <w:rFonts w:ascii="MyriadProRegular" w:eastAsia="Times New Roman" w:hAnsi="MyriadProRegular" w:cs="Times New Roman"/>
          <w:color w:val="333333"/>
          <w:sz w:val="28"/>
          <w:szCs w:val="28"/>
        </w:rPr>
        <w:t>соц</w:t>
      </w:r>
      <w:proofErr w:type="gramEnd"/>
      <w:r w:rsidRPr="00291610">
        <w:rPr>
          <w:rFonts w:ascii="MyriadProRegular" w:eastAsia="Times New Roman" w:hAnsi="MyriadProRegular" w:cs="Times New Roman"/>
          <w:color w:val="333333"/>
          <w:sz w:val="28"/>
          <w:szCs w:val="28"/>
        </w:rPr>
        <w:t>іальио-економічних, політичних та особистих прав і законних інтересів та скаргою про їх порушення.</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 xml:space="preserve">Органи державної влади і місцевого самоврядування, установи, організації незалежно від форм власності розглядають пропозиції, заяви і скарги громадян у відповідності з їх компетенцією, встановленою Конституцією України та Законом </w:t>
      </w:r>
      <w:proofErr w:type="gramStart"/>
      <w:r w:rsidRPr="00291610">
        <w:rPr>
          <w:rFonts w:ascii="MyriadProRegular" w:eastAsia="Times New Roman" w:hAnsi="MyriadProRegular" w:cs="Times New Roman"/>
          <w:color w:val="333333"/>
          <w:sz w:val="28"/>
          <w:szCs w:val="28"/>
        </w:rPr>
        <w:t>Укра</w:t>
      </w:r>
      <w:proofErr w:type="gramEnd"/>
      <w:r w:rsidRPr="00291610">
        <w:rPr>
          <w:rFonts w:ascii="MyriadProRegular" w:eastAsia="Times New Roman" w:hAnsi="MyriadProRegular" w:cs="Times New Roman"/>
          <w:color w:val="333333"/>
          <w:sz w:val="28"/>
          <w:szCs w:val="28"/>
        </w:rPr>
        <w:t>їни "Про звернення громадян".</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 xml:space="preserve">Керівники та інші, посадові особи цих органів, установ, організацій, об'єднань громадян, </w:t>
      </w:r>
      <w:proofErr w:type="gramStart"/>
      <w:r w:rsidRPr="00291610">
        <w:rPr>
          <w:rFonts w:ascii="MyriadProRegular" w:eastAsia="Times New Roman" w:hAnsi="MyriadProRegular" w:cs="Times New Roman"/>
          <w:color w:val="333333"/>
          <w:sz w:val="28"/>
          <w:szCs w:val="28"/>
        </w:rPr>
        <w:t>п</w:t>
      </w:r>
      <w:proofErr w:type="gramEnd"/>
      <w:r w:rsidRPr="00291610">
        <w:rPr>
          <w:rFonts w:ascii="MyriadProRegular" w:eastAsia="Times New Roman" w:hAnsi="MyriadProRegular" w:cs="Times New Roman"/>
          <w:color w:val="333333"/>
          <w:sz w:val="28"/>
          <w:szCs w:val="28"/>
        </w:rPr>
        <w:t xml:space="preserve">ідприємств зобов'язані проводити регулярно особистий прийом громадян у встановлені дні та години, зручний для громадян час, за місцем їх роботи і проживання. Графік прийому доводиться </w:t>
      </w:r>
      <w:proofErr w:type="gramStart"/>
      <w:r w:rsidRPr="00291610">
        <w:rPr>
          <w:rFonts w:ascii="MyriadProRegular" w:eastAsia="Times New Roman" w:hAnsi="MyriadProRegular" w:cs="Times New Roman"/>
          <w:color w:val="333333"/>
          <w:sz w:val="28"/>
          <w:szCs w:val="28"/>
        </w:rPr>
        <w:t>до</w:t>
      </w:r>
      <w:proofErr w:type="gramEnd"/>
      <w:r w:rsidRPr="00291610">
        <w:rPr>
          <w:rFonts w:ascii="MyriadProRegular" w:eastAsia="Times New Roman" w:hAnsi="MyriadProRegular" w:cs="Times New Roman"/>
          <w:color w:val="333333"/>
          <w:sz w:val="28"/>
          <w:szCs w:val="28"/>
        </w:rPr>
        <w:t xml:space="preserve"> відома громадян.</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Порядок прийому громадян визначається їх керівниками.</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 xml:space="preserve">Якщо вирішити порушені в усному зверненні питання безпосередньо на особистому прийомі неможливо, воно розглядається </w:t>
      </w:r>
      <w:proofErr w:type="gramStart"/>
      <w:r w:rsidRPr="00291610">
        <w:rPr>
          <w:rFonts w:ascii="MyriadProRegular" w:eastAsia="Times New Roman" w:hAnsi="MyriadProRegular" w:cs="Times New Roman"/>
          <w:color w:val="333333"/>
          <w:sz w:val="28"/>
          <w:szCs w:val="28"/>
        </w:rPr>
        <w:t>у</w:t>
      </w:r>
      <w:proofErr w:type="gramEnd"/>
      <w:r w:rsidRPr="00291610">
        <w:rPr>
          <w:rFonts w:ascii="MyriadProRegular" w:eastAsia="Times New Roman" w:hAnsi="MyriadProRegular" w:cs="Times New Roman"/>
          <w:color w:val="333333"/>
          <w:sz w:val="28"/>
          <w:szCs w:val="28"/>
        </w:rPr>
        <w:t xml:space="preserve"> </w:t>
      </w:r>
      <w:proofErr w:type="gramStart"/>
      <w:r w:rsidRPr="00291610">
        <w:rPr>
          <w:rFonts w:ascii="MyriadProRegular" w:eastAsia="Times New Roman" w:hAnsi="MyriadProRegular" w:cs="Times New Roman"/>
          <w:color w:val="333333"/>
          <w:sz w:val="28"/>
          <w:szCs w:val="28"/>
        </w:rPr>
        <w:t>тому</w:t>
      </w:r>
      <w:proofErr w:type="gramEnd"/>
      <w:r w:rsidRPr="00291610">
        <w:rPr>
          <w:rFonts w:ascii="MyriadProRegular" w:eastAsia="Times New Roman" w:hAnsi="MyriadProRegular" w:cs="Times New Roman"/>
          <w:color w:val="333333"/>
          <w:sz w:val="28"/>
          <w:szCs w:val="28"/>
        </w:rPr>
        <w:t xml:space="preserve"> ж порядку, що і письмове звернення. Про результати розгляду громадянину повідомляється письмово або усно, за бажанням громадянина.</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 xml:space="preserve">Особисту відповідальність за організацію прийому і розгляд пропозицій, заяв і скарг громадян у державних органах, на </w:t>
      </w:r>
      <w:proofErr w:type="gramStart"/>
      <w:r w:rsidRPr="00291610">
        <w:rPr>
          <w:rFonts w:ascii="MyriadProRegular" w:eastAsia="Times New Roman" w:hAnsi="MyriadProRegular" w:cs="Times New Roman"/>
          <w:color w:val="333333"/>
          <w:sz w:val="28"/>
          <w:szCs w:val="28"/>
        </w:rPr>
        <w:t>п</w:t>
      </w:r>
      <w:proofErr w:type="gramEnd"/>
      <w:r w:rsidRPr="00291610">
        <w:rPr>
          <w:rFonts w:ascii="MyriadProRegular" w:eastAsia="Times New Roman" w:hAnsi="MyriadProRegular" w:cs="Times New Roman"/>
          <w:color w:val="333333"/>
          <w:sz w:val="28"/>
          <w:szCs w:val="28"/>
        </w:rPr>
        <w:t>ідприємствах, в установах та організаціях несуть "їх керівники.</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Відповідно до Закону України "Про звернення громадян", кожний вид звернення: пропозиція, заява, скарга — суттєво ві</w:t>
      </w:r>
      <w:proofErr w:type="gramStart"/>
      <w:r w:rsidRPr="00291610">
        <w:rPr>
          <w:rFonts w:ascii="MyriadProRegular" w:eastAsia="Times New Roman" w:hAnsi="MyriadProRegular" w:cs="Times New Roman"/>
          <w:color w:val="333333"/>
          <w:sz w:val="28"/>
          <w:szCs w:val="28"/>
        </w:rPr>
        <w:t>др</w:t>
      </w:r>
      <w:proofErr w:type="gramEnd"/>
      <w:r w:rsidRPr="00291610">
        <w:rPr>
          <w:rFonts w:ascii="MyriadProRegular" w:eastAsia="Times New Roman" w:hAnsi="MyriadProRegular" w:cs="Times New Roman"/>
          <w:color w:val="333333"/>
          <w:sz w:val="28"/>
          <w:szCs w:val="28"/>
        </w:rPr>
        <w:t>ізняються одне від одного по своїй спрямованості та юридичній характеристиці, що вимагає різного підходу, неоднакових строків розгляду і порядку виконання.</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У Законі України "Про звернення громадян" (ст. 3) розкривається змі</w:t>
      </w:r>
      <w:proofErr w:type="gramStart"/>
      <w:r w:rsidRPr="00291610">
        <w:rPr>
          <w:rFonts w:ascii="MyriadProRegular" w:eastAsia="Times New Roman" w:hAnsi="MyriadProRegular" w:cs="Times New Roman"/>
          <w:color w:val="333333"/>
          <w:sz w:val="28"/>
          <w:szCs w:val="28"/>
        </w:rPr>
        <w:t>ст</w:t>
      </w:r>
      <w:proofErr w:type="gramEnd"/>
      <w:r w:rsidRPr="00291610">
        <w:rPr>
          <w:rFonts w:ascii="MyriadProRegular" w:eastAsia="Times New Roman" w:hAnsi="MyriadProRegular" w:cs="Times New Roman"/>
          <w:color w:val="333333"/>
          <w:sz w:val="28"/>
          <w:szCs w:val="28"/>
        </w:rPr>
        <w:t xml:space="preserve"> понять «пропозиція», «заява», «скарга».</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b/>
          <w:bCs/>
          <w:color w:val="333333"/>
          <w:sz w:val="28"/>
          <w:szCs w:val="28"/>
          <w:bdr w:val="none" w:sz="0" w:space="0" w:color="auto" w:frame="1"/>
        </w:rPr>
        <w:t>Ст. 5 </w:t>
      </w:r>
      <w:r w:rsidRPr="00291610">
        <w:rPr>
          <w:rFonts w:ascii="MyriadProRegular" w:eastAsia="Times New Roman" w:hAnsi="MyriadProRegular" w:cs="Times New Roman"/>
          <w:color w:val="333333"/>
          <w:sz w:val="28"/>
          <w:szCs w:val="28"/>
        </w:rPr>
        <w:t>Закону України "Про звернення громадян" визначає основні </w:t>
      </w:r>
      <w:r w:rsidRPr="00291610">
        <w:rPr>
          <w:rFonts w:ascii="inherit" w:eastAsia="Times New Roman" w:hAnsi="inherit" w:cs="Times New Roman"/>
          <w:b/>
          <w:bCs/>
          <w:color w:val="333333"/>
          <w:sz w:val="28"/>
          <w:szCs w:val="28"/>
          <w:bdr w:val="none" w:sz="0" w:space="0" w:color="auto" w:frame="1"/>
        </w:rPr>
        <w:t>вимоги </w:t>
      </w:r>
      <w:r w:rsidRPr="00291610">
        <w:rPr>
          <w:rFonts w:ascii="MyriadProRegular" w:eastAsia="Times New Roman" w:hAnsi="MyriadProRegular" w:cs="Times New Roman"/>
          <w:color w:val="333333"/>
          <w:sz w:val="28"/>
          <w:szCs w:val="28"/>
        </w:rPr>
        <w:t>до звернення:</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lastRenderedPageBreak/>
        <w:t xml:space="preserve">&gt; звернення адресуються органам державної влади і місцевого самоврядування, установам, організаціям незалежно від форм власності, об'єднанням громадян, </w:t>
      </w:r>
      <w:proofErr w:type="gramStart"/>
      <w:r w:rsidRPr="00291610">
        <w:rPr>
          <w:rFonts w:ascii="MyriadProRegular" w:eastAsia="Times New Roman" w:hAnsi="MyriadProRegular" w:cs="Times New Roman"/>
          <w:color w:val="333333"/>
          <w:sz w:val="28"/>
          <w:szCs w:val="28"/>
        </w:rPr>
        <w:t>п</w:t>
      </w:r>
      <w:proofErr w:type="gramEnd"/>
      <w:r w:rsidRPr="00291610">
        <w:rPr>
          <w:rFonts w:ascii="MyriadProRegular" w:eastAsia="Times New Roman" w:hAnsi="MyriadProRegular" w:cs="Times New Roman"/>
          <w:color w:val="333333"/>
          <w:sz w:val="28"/>
          <w:szCs w:val="28"/>
        </w:rPr>
        <w:t>ідприємствам або посадовим особам, до повноважень яких належить вирішення порушених у зверненнях питань;</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 xml:space="preserve">&gt; у зверненні має бути зазначено </w:t>
      </w:r>
      <w:proofErr w:type="gramStart"/>
      <w:r w:rsidRPr="00291610">
        <w:rPr>
          <w:rFonts w:ascii="MyriadProRegular" w:eastAsia="Times New Roman" w:hAnsi="MyriadProRegular" w:cs="Times New Roman"/>
          <w:color w:val="333333"/>
          <w:sz w:val="28"/>
          <w:szCs w:val="28"/>
        </w:rPr>
        <w:t>пр</w:t>
      </w:r>
      <w:proofErr w:type="gramEnd"/>
      <w:r w:rsidRPr="00291610">
        <w:rPr>
          <w:rFonts w:ascii="MyriadProRegular" w:eastAsia="Times New Roman" w:hAnsi="MyriadProRegular" w:cs="Times New Roman"/>
          <w:color w:val="333333"/>
          <w:sz w:val="28"/>
          <w:szCs w:val="28"/>
        </w:rPr>
        <w:t>ізвище, ім'я, по батькові, місце проживання громадянина, викладено суть порушеного питання та обов'язково підписане автором із зазначенням дати.</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Законом (</w:t>
      </w:r>
      <w:r w:rsidRPr="00291610">
        <w:rPr>
          <w:rFonts w:ascii="inherit" w:eastAsia="Times New Roman" w:hAnsi="inherit" w:cs="Times New Roman"/>
          <w:b/>
          <w:bCs/>
          <w:color w:val="333333"/>
          <w:sz w:val="28"/>
          <w:szCs w:val="28"/>
          <w:bdr w:val="none" w:sz="0" w:space="0" w:color="auto" w:frame="1"/>
        </w:rPr>
        <w:t>ст. 8</w:t>
      </w:r>
      <w:r w:rsidRPr="00291610">
        <w:rPr>
          <w:rFonts w:ascii="MyriadProRegular" w:eastAsia="Times New Roman" w:hAnsi="MyriadProRegular" w:cs="Times New Roman"/>
          <w:color w:val="333333"/>
          <w:sz w:val="28"/>
          <w:szCs w:val="28"/>
        </w:rPr>
        <w:t xml:space="preserve">) також визначено перелік звернень, які не </w:t>
      </w:r>
      <w:proofErr w:type="gramStart"/>
      <w:r w:rsidRPr="00291610">
        <w:rPr>
          <w:rFonts w:ascii="MyriadProRegular" w:eastAsia="Times New Roman" w:hAnsi="MyriadProRegular" w:cs="Times New Roman"/>
          <w:color w:val="333333"/>
          <w:sz w:val="28"/>
          <w:szCs w:val="28"/>
        </w:rPr>
        <w:t>п</w:t>
      </w:r>
      <w:proofErr w:type="gramEnd"/>
      <w:r w:rsidRPr="00291610">
        <w:rPr>
          <w:rFonts w:ascii="MyriadProRegular" w:eastAsia="Times New Roman" w:hAnsi="MyriadProRegular" w:cs="Times New Roman"/>
          <w:color w:val="333333"/>
          <w:sz w:val="28"/>
          <w:szCs w:val="28"/>
        </w:rPr>
        <w:t>ідлягають розгляду та вирішенню, це:</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 xml:space="preserve">&gt; письмове звернення без зазначення місця проживання, не </w:t>
      </w:r>
      <w:proofErr w:type="gramStart"/>
      <w:r w:rsidRPr="00291610">
        <w:rPr>
          <w:rFonts w:ascii="MyriadProRegular" w:eastAsia="Times New Roman" w:hAnsi="MyriadProRegular" w:cs="Times New Roman"/>
          <w:color w:val="333333"/>
          <w:sz w:val="28"/>
          <w:szCs w:val="28"/>
        </w:rPr>
        <w:t>п</w:t>
      </w:r>
      <w:proofErr w:type="gramEnd"/>
      <w:r w:rsidRPr="00291610">
        <w:rPr>
          <w:rFonts w:ascii="MyriadProRegular" w:eastAsia="Times New Roman" w:hAnsi="MyriadProRegular" w:cs="Times New Roman"/>
          <w:color w:val="333333"/>
          <w:sz w:val="28"/>
          <w:szCs w:val="28"/>
        </w:rPr>
        <w:t>ідписане автором, а також таке, з якого неможливо встановити авторство (</w:t>
      </w:r>
      <w:r w:rsidRPr="00291610">
        <w:rPr>
          <w:rFonts w:ascii="inherit" w:eastAsia="Times New Roman" w:hAnsi="inherit" w:cs="Times New Roman"/>
          <w:b/>
          <w:bCs/>
          <w:color w:val="333333"/>
          <w:sz w:val="28"/>
          <w:szCs w:val="28"/>
          <w:bdr w:val="none" w:sz="0" w:space="0" w:color="auto" w:frame="1"/>
        </w:rPr>
        <w:t>анонімне</w:t>
      </w:r>
      <w:r w:rsidRPr="00291610">
        <w:rPr>
          <w:rFonts w:ascii="MyriadProRegular" w:eastAsia="Times New Roman" w:hAnsi="MyriadProRegular" w:cs="Times New Roman"/>
          <w:color w:val="333333"/>
          <w:sz w:val="28"/>
          <w:szCs w:val="28"/>
        </w:rPr>
        <w:t>);</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&gt; </w:t>
      </w:r>
      <w:r w:rsidRPr="00291610">
        <w:rPr>
          <w:rFonts w:ascii="inherit" w:eastAsia="Times New Roman" w:hAnsi="inherit" w:cs="Times New Roman"/>
          <w:b/>
          <w:bCs/>
          <w:color w:val="333333"/>
          <w:sz w:val="28"/>
          <w:szCs w:val="28"/>
          <w:bdr w:val="none" w:sz="0" w:space="0" w:color="auto" w:frame="1"/>
        </w:rPr>
        <w:t>повторні</w:t>
      </w:r>
      <w:r w:rsidRPr="00291610">
        <w:rPr>
          <w:rFonts w:ascii="MyriadProRegular" w:eastAsia="Times New Roman" w:hAnsi="MyriadProRegular" w:cs="Times New Roman"/>
          <w:color w:val="333333"/>
          <w:sz w:val="28"/>
          <w:szCs w:val="28"/>
        </w:rPr>
        <w:t> звернення одним і тим же органом від одного і того ж громадянина з одного і того ж питання, якщо перше вирішено по суті;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 xml:space="preserve">&gt; звернення </w:t>
      </w:r>
      <w:proofErr w:type="gramStart"/>
      <w:r w:rsidRPr="00291610">
        <w:rPr>
          <w:rFonts w:ascii="MyriadProRegular" w:eastAsia="Times New Roman" w:hAnsi="MyriadProRegular" w:cs="Times New Roman"/>
          <w:color w:val="333333"/>
          <w:sz w:val="28"/>
          <w:szCs w:val="28"/>
        </w:rPr>
        <w:t>осіб</w:t>
      </w:r>
      <w:proofErr w:type="gramEnd"/>
      <w:r w:rsidRPr="00291610">
        <w:rPr>
          <w:rFonts w:ascii="MyriadProRegular" w:eastAsia="Times New Roman" w:hAnsi="MyriadProRegular" w:cs="Times New Roman"/>
          <w:color w:val="333333"/>
          <w:sz w:val="28"/>
          <w:szCs w:val="28"/>
        </w:rPr>
        <w:t>, визнаних судом </w:t>
      </w:r>
      <w:r w:rsidRPr="00291610">
        <w:rPr>
          <w:rFonts w:ascii="inherit" w:eastAsia="Times New Roman" w:hAnsi="inherit" w:cs="Times New Roman"/>
          <w:b/>
          <w:bCs/>
          <w:color w:val="333333"/>
          <w:sz w:val="28"/>
          <w:szCs w:val="28"/>
          <w:bdr w:val="none" w:sz="0" w:space="0" w:color="auto" w:frame="1"/>
        </w:rPr>
        <w:t>недієздатними</w:t>
      </w:r>
      <w:r w:rsidRPr="00291610">
        <w:rPr>
          <w:rFonts w:ascii="MyriadProRegular" w:eastAsia="Times New Roman" w:hAnsi="MyriadProRegular" w:cs="Times New Roman"/>
          <w:color w:val="333333"/>
          <w:sz w:val="28"/>
          <w:szCs w:val="28"/>
        </w:rPr>
        <w:t>.</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proofErr w:type="gramStart"/>
      <w:r w:rsidRPr="00291610">
        <w:rPr>
          <w:rFonts w:ascii="MyriadProRegular" w:eastAsia="Times New Roman" w:hAnsi="MyriadProRegular" w:cs="Times New Roman"/>
          <w:color w:val="333333"/>
          <w:sz w:val="28"/>
          <w:szCs w:val="28"/>
        </w:rPr>
        <w:t>Р</w:t>
      </w:r>
      <w:proofErr w:type="gramEnd"/>
      <w:r w:rsidRPr="00291610">
        <w:rPr>
          <w:rFonts w:ascii="MyriadProRegular" w:eastAsia="Times New Roman" w:hAnsi="MyriadProRegular" w:cs="Times New Roman"/>
          <w:color w:val="333333"/>
          <w:sz w:val="28"/>
          <w:szCs w:val="28"/>
        </w:rPr>
        <w:t>ішення про припинення розгляду такого звернення приймає керівник органу, про що повідомляється особа, яка подала звернення.</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proofErr w:type="gramStart"/>
      <w:r w:rsidRPr="00291610">
        <w:rPr>
          <w:rFonts w:ascii="MyriadProRegular" w:eastAsia="Times New Roman" w:hAnsi="MyriadProRegular" w:cs="Times New Roman"/>
          <w:color w:val="333333"/>
          <w:sz w:val="28"/>
          <w:szCs w:val="28"/>
        </w:rPr>
        <w:t>У</w:t>
      </w:r>
      <w:proofErr w:type="gramEnd"/>
      <w:r w:rsidRPr="00291610">
        <w:rPr>
          <w:rFonts w:ascii="MyriadProRegular" w:eastAsia="Times New Roman" w:hAnsi="MyriadProRegular" w:cs="Times New Roman"/>
          <w:color w:val="333333"/>
          <w:sz w:val="28"/>
          <w:szCs w:val="28"/>
        </w:rPr>
        <w:t xml:space="preserve"> </w:t>
      </w:r>
      <w:proofErr w:type="gramStart"/>
      <w:r w:rsidRPr="00291610">
        <w:rPr>
          <w:rFonts w:ascii="MyriadProRegular" w:eastAsia="Times New Roman" w:hAnsi="MyriadProRegular" w:cs="Times New Roman"/>
          <w:color w:val="333333"/>
          <w:sz w:val="28"/>
          <w:szCs w:val="28"/>
        </w:rPr>
        <w:t>Закон</w:t>
      </w:r>
      <w:proofErr w:type="gramEnd"/>
      <w:r w:rsidRPr="00291610">
        <w:rPr>
          <w:rFonts w:ascii="MyriadProRegular" w:eastAsia="Times New Roman" w:hAnsi="MyriadProRegular" w:cs="Times New Roman"/>
          <w:color w:val="333333"/>
          <w:sz w:val="28"/>
          <w:szCs w:val="28"/>
        </w:rPr>
        <w:t>і України "Про звернення громадян" є терміни «</w:t>
      </w:r>
      <w:r w:rsidRPr="00291610">
        <w:rPr>
          <w:rFonts w:ascii="inherit" w:eastAsia="Times New Roman" w:hAnsi="inherit" w:cs="Times New Roman"/>
          <w:b/>
          <w:bCs/>
          <w:color w:val="333333"/>
          <w:sz w:val="28"/>
          <w:szCs w:val="28"/>
          <w:bdr w:val="none" w:sz="0" w:space="0" w:color="auto" w:frame="1"/>
        </w:rPr>
        <w:t>право громадян</w:t>
      </w:r>
      <w:r w:rsidRPr="00291610">
        <w:rPr>
          <w:rFonts w:ascii="MyriadProRegular" w:eastAsia="Times New Roman" w:hAnsi="MyriadProRegular" w:cs="Times New Roman"/>
          <w:color w:val="333333"/>
          <w:sz w:val="28"/>
          <w:szCs w:val="28"/>
        </w:rPr>
        <w:t>», «</w:t>
      </w:r>
      <w:r w:rsidRPr="00291610">
        <w:rPr>
          <w:rFonts w:ascii="inherit" w:eastAsia="Times New Roman" w:hAnsi="inherit" w:cs="Times New Roman"/>
          <w:b/>
          <w:bCs/>
          <w:color w:val="333333"/>
          <w:sz w:val="28"/>
          <w:szCs w:val="28"/>
          <w:bdr w:val="none" w:sz="0" w:space="0" w:color="auto" w:frame="1"/>
        </w:rPr>
        <w:t>законний інтерес</w:t>
      </w:r>
      <w:r w:rsidRPr="00291610">
        <w:rPr>
          <w:rFonts w:ascii="MyriadProRegular" w:eastAsia="Times New Roman" w:hAnsi="MyriadProRegular" w:cs="Times New Roman"/>
          <w:color w:val="333333"/>
          <w:sz w:val="28"/>
          <w:szCs w:val="28"/>
        </w:rPr>
        <w:t xml:space="preserve">». Потрібно мати на увазі, що це </w:t>
      </w:r>
      <w:proofErr w:type="gramStart"/>
      <w:r w:rsidRPr="00291610">
        <w:rPr>
          <w:rFonts w:ascii="MyriadProRegular" w:eastAsia="Times New Roman" w:hAnsi="MyriadProRegular" w:cs="Times New Roman"/>
          <w:color w:val="333333"/>
          <w:sz w:val="28"/>
          <w:szCs w:val="28"/>
        </w:rPr>
        <w:t>р</w:t>
      </w:r>
      <w:proofErr w:type="gramEnd"/>
      <w:r w:rsidRPr="00291610">
        <w:rPr>
          <w:rFonts w:ascii="MyriadProRegular" w:eastAsia="Times New Roman" w:hAnsi="MyriadProRegular" w:cs="Times New Roman"/>
          <w:color w:val="333333"/>
          <w:sz w:val="28"/>
          <w:szCs w:val="28"/>
        </w:rPr>
        <w:t>ізні категорії. Право (на працю, охорону здоров'я тощо), при наявності певних умов, має бути задоволеним, бо цим правом громадянин наділений державою у встановленому порядку. «</w:t>
      </w:r>
      <w:r w:rsidRPr="00291610">
        <w:rPr>
          <w:rFonts w:ascii="inherit" w:eastAsia="Times New Roman" w:hAnsi="inherit" w:cs="Times New Roman"/>
          <w:b/>
          <w:bCs/>
          <w:color w:val="333333"/>
          <w:sz w:val="28"/>
          <w:szCs w:val="28"/>
          <w:bdr w:val="none" w:sz="0" w:space="0" w:color="auto" w:frame="1"/>
        </w:rPr>
        <w:t>Законний інтерес</w:t>
      </w:r>
      <w:r w:rsidRPr="00291610">
        <w:rPr>
          <w:rFonts w:ascii="MyriadProRegular" w:eastAsia="Times New Roman" w:hAnsi="MyriadProRegular" w:cs="Times New Roman"/>
          <w:color w:val="333333"/>
          <w:sz w:val="28"/>
          <w:szCs w:val="28"/>
        </w:rPr>
        <w:t xml:space="preserve">» захищається державою, але він не перетворений державою у право за економічними, </w:t>
      </w:r>
      <w:proofErr w:type="gramStart"/>
      <w:r w:rsidRPr="00291610">
        <w:rPr>
          <w:rFonts w:ascii="MyriadProRegular" w:eastAsia="Times New Roman" w:hAnsi="MyriadProRegular" w:cs="Times New Roman"/>
          <w:color w:val="333333"/>
          <w:sz w:val="28"/>
          <w:szCs w:val="28"/>
        </w:rPr>
        <w:t>техн</w:t>
      </w:r>
      <w:proofErr w:type="gramEnd"/>
      <w:r w:rsidRPr="00291610">
        <w:rPr>
          <w:rFonts w:ascii="MyriadProRegular" w:eastAsia="Times New Roman" w:hAnsi="MyriadProRegular" w:cs="Times New Roman"/>
          <w:color w:val="333333"/>
          <w:sz w:val="28"/>
          <w:szCs w:val="28"/>
        </w:rPr>
        <w:t>ічними або іншими причинами: недостатній рівень виробництва,відсутність організаційних можливостей тощо не завжди дозволяють повністю задовольнити заяви громадян про надання їм того або іншого блага.</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При вирішенні звернення, пов'язаного з проханням про задоволення законного інтересу, залишається прості</w:t>
      </w:r>
      <w:proofErr w:type="gramStart"/>
      <w:r w:rsidRPr="00291610">
        <w:rPr>
          <w:rFonts w:ascii="MyriadProRegular" w:eastAsia="Times New Roman" w:hAnsi="MyriadProRegular" w:cs="Times New Roman"/>
          <w:color w:val="333333"/>
          <w:sz w:val="28"/>
          <w:szCs w:val="28"/>
        </w:rPr>
        <w:t>р</w:t>
      </w:r>
      <w:proofErr w:type="gramEnd"/>
      <w:r w:rsidRPr="00291610">
        <w:rPr>
          <w:rFonts w:ascii="MyriadProRegular" w:eastAsia="Times New Roman" w:hAnsi="MyriadProRegular" w:cs="Times New Roman"/>
          <w:color w:val="333333"/>
          <w:sz w:val="28"/>
          <w:szCs w:val="28"/>
        </w:rPr>
        <w:t xml:space="preserve"> для розсуду посадової особи в процесі прийняття рішення, враховуються фактичні можливості, доцільність, сімейний і матеріальний стан громадянина, який звернувся, та деякі інші чинники.</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 xml:space="preserve">Слід мати на увазі, що не є скаргою, пропозицією, заявою ділові листи державних органів, громадських організацій або посадових </w:t>
      </w:r>
      <w:proofErr w:type="gramStart"/>
      <w:r w:rsidRPr="00291610">
        <w:rPr>
          <w:rFonts w:ascii="MyriadProRegular" w:eastAsia="Times New Roman" w:hAnsi="MyriadProRegular" w:cs="Times New Roman"/>
          <w:color w:val="333333"/>
          <w:sz w:val="28"/>
          <w:szCs w:val="28"/>
        </w:rPr>
        <w:t>осіб</w:t>
      </w:r>
      <w:proofErr w:type="gramEnd"/>
      <w:r w:rsidRPr="00291610">
        <w:rPr>
          <w:rFonts w:ascii="MyriadProRegular" w:eastAsia="Times New Roman" w:hAnsi="MyriadProRegular" w:cs="Times New Roman"/>
          <w:color w:val="333333"/>
          <w:sz w:val="28"/>
          <w:szCs w:val="28"/>
        </w:rPr>
        <w:t>, обумовлені їх компетенцією. Реєстрація цієї кореспонденції ведеться окремо від реєстрації звернень громадян.</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На практиці часто доводиться зустрічатись з </w:t>
      </w:r>
      <w:r w:rsidRPr="00291610">
        <w:rPr>
          <w:rFonts w:ascii="inherit" w:eastAsia="Times New Roman" w:hAnsi="inherit" w:cs="Times New Roman"/>
          <w:b/>
          <w:bCs/>
          <w:color w:val="333333"/>
          <w:sz w:val="28"/>
          <w:szCs w:val="28"/>
          <w:bdr w:val="none" w:sz="0" w:space="0" w:color="auto" w:frame="1"/>
        </w:rPr>
        <w:t>колективними зверненнями</w:t>
      </w:r>
      <w:r w:rsidRPr="00291610">
        <w:rPr>
          <w:rFonts w:ascii="MyriadProRegular" w:eastAsia="Times New Roman" w:hAnsi="MyriadProRegular" w:cs="Times New Roman"/>
          <w:color w:val="333333"/>
          <w:sz w:val="28"/>
          <w:szCs w:val="28"/>
        </w:rPr>
        <w:t xml:space="preserve"> (колективним слід вважати звернення від двох і більше </w:t>
      </w:r>
      <w:proofErr w:type="gramStart"/>
      <w:r w:rsidRPr="00291610">
        <w:rPr>
          <w:rFonts w:ascii="MyriadProRegular" w:eastAsia="Times New Roman" w:hAnsi="MyriadProRegular" w:cs="Times New Roman"/>
          <w:color w:val="333333"/>
          <w:sz w:val="28"/>
          <w:szCs w:val="28"/>
        </w:rPr>
        <w:t>осіб</w:t>
      </w:r>
      <w:proofErr w:type="gramEnd"/>
      <w:r w:rsidRPr="00291610">
        <w:rPr>
          <w:rFonts w:ascii="MyriadProRegular" w:eastAsia="Times New Roman" w:hAnsi="MyriadProRegular" w:cs="Times New Roman"/>
          <w:color w:val="333333"/>
          <w:sz w:val="28"/>
          <w:szCs w:val="28"/>
        </w:rPr>
        <w:t xml:space="preserve">, а також звернення однієї особи за дорученням колективу). Колективні звернення розглядаються на </w:t>
      </w:r>
      <w:proofErr w:type="gramStart"/>
      <w:r w:rsidRPr="00291610">
        <w:rPr>
          <w:rFonts w:ascii="MyriadProRegular" w:eastAsia="Times New Roman" w:hAnsi="MyriadProRegular" w:cs="Times New Roman"/>
          <w:color w:val="333333"/>
          <w:sz w:val="28"/>
          <w:szCs w:val="28"/>
        </w:rPr>
        <w:t>р</w:t>
      </w:r>
      <w:proofErr w:type="gramEnd"/>
      <w:r w:rsidRPr="00291610">
        <w:rPr>
          <w:rFonts w:ascii="MyriadProRegular" w:eastAsia="Times New Roman" w:hAnsi="MyriadProRegular" w:cs="Times New Roman"/>
          <w:color w:val="333333"/>
          <w:sz w:val="28"/>
          <w:szCs w:val="28"/>
        </w:rPr>
        <w:t xml:space="preserve">івнях підставах з індивідуальними. Разом з тим, цілком зрозумілий інтерес державних органів до </w:t>
      </w:r>
      <w:proofErr w:type="gramStart"/>
      <w:r w:rsidRPr="00291610">
        <w:rPr>
          <w:rFonts w:ascii="MyriadProRegular" w:eastAsia="Times New Roman" w:hAnsi="MyriadProRegular" w:cs="Times New Roman"/>
          <w:color w:val="333333"/>
          <w:sz w:val="28"/>
          <w:szCs w:val="28"/>
        </w:rPr>
        <w:t>таких</w:t>
      </w:r>
      <w:proofErr w:type="gramEnd"/>
      <w:r w:rsidRPr="00291610">
        <w:rPr>
          <w:rFonts w:ascii="MyriadProRegular" w:eastAsia="Times New Roman" w:hAnsi="MyriadProRegular" w:cs="Times New Roman"/>
          <w:color w:val="333333"/>
          <w:sz w:val="28"/>
          <w:szCs w:val="28"/>
        </w:rPr>
        <w:t xml:space="preserve"> звернень, які висловлюють думку колективу, або групи громадян.</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lastRenderedPageBreak/>
        <w:t>іі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Необхідно також знати, що Законом (ст. 10) </w:t>
      </w:r>
      <w:r w:rsidRPr="00291610">
        <w:rPr>
          <w:rFonts w:ascii="inherit" w:eastAsia="Times New Roman" w:hAnsi="inherit" w:cs="Times New Roman"/>
          <w:b/>
          <w:bCs/>
          <w:color w:val="333333"/>
          <w:sz w:val="28"/>
          <w:szCs w:val="28"/>
          <w:bdr w:val="none" w:sz="0" w:space="0" w:color="auto" w:frame="1"/>
        </w:rPr>
        <w:t xml:space="preserve">не </w:t>
      </w:r>
      <w:proofErr w:type="gramStart"/>
      <w:r w:rsidRPr="00291610">
        <w:rPr>
          <w:rFonts w:ascii="inherit" w:eastAsia="Times New Roman" w:hAnsi="inherit" w:cs="Times New Roman"/>
          <w:b/>
          <w:bCs/>
          <w:color w:val="333333"/>
          <w:sz w:val="28"/>
          <w:szCs w:val="28"/>
          <w:bdr w:val="none" w:sz="0" w:space="0" w:color="auto" w:frame="1"/>
        </w:rPr>
        <w:t>допускається</w:t>
      </w:r>
      <w:proofErr w:type="gramEnd"/>
      <w:r w:rsidRPr="00291610">
        <w:rPr>
          <w:rFonts w:ascii="inherit" w:eastAsia="Times New Roman" w:hAnsi="inherit" w:cs="Times New Roman"/>
          <w:b/>
          <w:bCs/>
          <w:color w:val="333333"/>
          <w:sz w:val="28"/>
          <w:szCs w:val="28"/>
          <w:bdr w:val="none" w:sz="0" w:space="0" w:color="auto" w:frame="1"/>
        </w:rPr>
        <w:t xml:space="preserve"> розголошення</w:t>
      </w:r>
      <w:r w:rsidRPr="00291610">
        <w:rPr>
          <w:rFonts w:ascii="MyriadProRegular" w:eastAsia="Times New Roman" w:hAnsi="MyriadProRegular" w:cs="Times New Roman"/>
          <w:color w:val="333333"/>
          <w:sz w:val="28"/>
          <w:szCs w:val="28"/>
        </w:rPr>
        <w:t xml:space="preserve">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обмежує права і законні інтереси громадян. Не </w:t>
      </w:r>
      <w:proofErr w:type="gramStart"/>
      <w:r w:rsidRPr="00291610">
        <w:rPr>
          <w:rFonts w:ascii="MyriadProRegular" w:eastAsia="Times New Roman" w:hAnsi="MyriadProRegular" w:cs="Times New Roman"/>
          <w:color w:val="333333"/>
          <w:sz w:val="28"/>
          <w:szCs w:val="28"/>
        </w:rPr>
        <w:t>допускається</w:t>
      </w:r>
      <w:proofErr w:type="gramEnd"/>
      <w:r w:rsidRPr="00291610">
        <w:rPr>
          <w:rFonts w:ascii="MyriadProRegular" w:eastAsia="Times New Roman" w:hAnsi="MyriadProRegular" w:cs="Times New Roman"/>
          <w:color w:val="333333"/>
          <w:sz w:val="28"/>
          <w:szCs w:val="28"/>
        </w:rPr>
        <w:t xml:space="preserve">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w:t>
      </w:r>
      <w:proofErr w:type="gramStart"/>
      <w:r w:rsidRPr="00291610">
        <w:rPr>
          <w:rFonts w:ascii="MyriadProRegular" w:eastAsia="Times New Roman" w:hAnsi="MyriadProRegular" w:cs="Times New Roman"/>
          <w:color w:val="333333"/>
          <w:sz w:val="28"/>
          <w:szCs w:val="28"/>
        </w:rPr>
        <w:t>п</w:t>
      </w:r>
      <w:proofErr w:type="gramEnd"/>
      <w:r w:rsidRPr="00291610">
        <w:rPr>
          <w:rFonts w:ascii="MyriadProRegular" w:eastAsia="Times New Roman" w:hAnsi="MyriadProRegular" w:cs="Times New Roman"/>
          <w:color w:val="333333"/>
          <w:sz w:val="28"/>
          <w:szCs w:val="28"/>
        </w:rPr>
        <w:t>ідлягає розголошенню його прізвище, місце проживання та роботи.</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 xml:space="preserve">Пропозиції, заяви, скарги з питань, вирішення яких не входить до повноважень даного органу, не </w:t>
      </w:r>
      <w:proofErr w:type="gramStart"/>
      <w:r w:rsidRPr="00291610">
        <w:rPr>
          <w:rFonts w:ascii="MyriadProRegular" w:eastAsia="Times New Roman" w:hAnsi="MyriadProRegular" w:cs="Times New Roman"/>
          <w:color w:val="333333"/>
          <w:sz w:val="28"/>
          <w:szCs w:val="28"/>
        </w:rPr>
        <w:t>п</w:t>
      </w:r>
      <w:proofErr w:type="gramEnd"/>
      <w:r w:rsidRPr="00291610">
        <w:rPr>
          <w:rFonts w:ascii="MyriadProRegular" w:eastAsia="Times New Roman" w:hAnsi="MyriadProRegular" w:cs="Times New Roman"/>
          <w:color w:val="333333"/>
          <w:sz w:val="28"/>
          <w:szCs w:val="28"/>
        </w:rPr>
        <w:t>ізніше як у п'ятиденний строк надсилаються за належністю. Про це обов'язково сповіщається заявник.</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MyriadProRegular" w:eastAsia="Times New Roman" w:hAnsi="MyriadProRegular" w:cs="Times New Roman"/>
          <w:color w:val="333333"/>
          <w:sz w:val="28"/>
          <w:szCs w:val="28"/>
        </w:rPr>
        <w:t xml:space="preserve">Заяви (клопотання), пропозиції, скарги Героїв України, Героїв Радянського Союзу, Героїв </w:t>
      </w:r>
      <w:proofErr w:type="gramStart"/>
      <w:r w:rsidRPr="00291610">
        <w:rPr>
          <w:rFonts w:ascii="MyriadProRegular" w:eastAsia="Times New Roman" w:hAnsi="MyriadProRegular" w:cs="Times New Roman"/>
          <w:color w:val="333333"/>
          <w:sz w:val="28"/>
          <w:szCs w:val="28"/>
        </w:rPr>
        <w:t>Соц</w:t>
      </w:r>
      <w:proofErr w:type="gramEnd"/>
      <w:r w:rsidRPr="00291610">
        <w:rPr>
          <w:rFonts w:ascii="MyriadProRegular" w:eastAsia="Times New Roman" w:hAnsi="MyriadProRegular" w:cs="Times New Roman"/>
          <w:color w:val="333333"/>
          <w:sz w:val="28"/>
          <w:szCs w:val="28"/>
        </w:rPr>
        <w:t>іалістичної Праці, інвалідів Великої Вітчизняної війни розглядаються першими керівниками державних органів, органів місцевого самоврядування, установ, організацій і підприємств особисто.</w:t>
      </w:r>
    </w:p>
    <w:p w:rsidR="00277A20" w:rsidRPr="00291610" w:rsidRDefault="00277A20" w:rsidP="00387AE0">
      <w:pPr>
        <w:spacing w:after="0" w:line="240" w:lineRule="auto"/>
        <w:jc w:val="both"/>
        <w:textAlignment w:val="baseline"/>
        <w:rPr>
          <w:rFonts w:ascii="MyriadProRegular" w:eastAsia="Times New Roman" w:hAnsi="MyriadProRegular" w:cs="Times New Roman"/>
          <w:color w:val="333333"/>
          <w:sz w:val="28"/>
          <w:szCs w:val="28"/>
        </w:rPr>
      </w:pPr>
      <w:r w:rsidRPr="00291610">
        <w:rPr>
          <w:rFonts w:ascii="inherit" w:eastAsia="Times New Roman" w:hAnsi="inherit" w:cs="Times New Roman"/>
          <w:color w:val="FFFFFF"/>
          <w:sz w:val="28"/>
          <w:szCs w:val="28"/>
          <w:bdr w:val="none" w:sz="0" w:space="0" w:color="auto" w:frame="1"/>
        </w:rPr>
        <w:t>і</w:t>
      </w:r>
    </w:p>
    <w:p w:rsidR="00B23DCF" w:rsidRPr="00291610" w:rsidRDefault="00277A20" w:rsidP="00A92ABF">
      <w:pPr>
        <w:spacing w:after="0" w:line="240" w:lineRule="auto"/>
        <w:jc w:val="both"/>
        <w:textAlignment w:val="baseline"/>
        <w:rPr>
          <w:sz w:val="28"/>
          <w:szCs w:val="28"/>
        </w:rPr>
      </w:pPr>
      <w:r w:rsidRPr="00291610">
        <w:rPr>
          <w:rFonts w:ascii="inherit" w:eastAsia="Times New Roman" w:hAnsi="inherit" w:cs="Times New Roman"/>
          <w:color w:val="FFFFFF"/>
          <w:sz w:val="28"/>
          <w:szCs w:val="28"/>
          <w:bdr w:val="none" w:sz="0" w:space="0" w:color="auto" w:frame="1"/>
        </w:rPr>
        <w:t>і</w:t>
      </w:r>
      <w:r w:rsidRPr="00291610">
        <w:rPr>
          <w:rFonts w:ascii="MyriadProRegular" w:eastAsia="Times New Roman" w:hAnsi="MyriadProRegular" w:cs="Times New Roman"/>
          <w:color w:val="333333"/>
          <w:sz w:val="28"/>
          <w:szCs w:val="28"/>
        </w:rPr>
        <w:t xml:space="preserve">Звернення громадян, які мають встановлені законодавством </w:t>
      </w:r>
      <w:proofErr w:type="gramStart"/>
      <w:r w:rsidRPr="00291610">
        <w:rPr>
          <w:rFonts w:ascii="MyriadProRegular" w:eastAsia="Times New Roman" w:hAnsi="MyriadProRegular" w:cs="Times New Roman"/>
          <w:color w:val="333333"/>
          <w:sz w:val="28"/>
          <w:szCs w:val="28"/>
        </w:rPr>
        <w:t>п</w:t>
      </w:r>
      <w:proofErr w:type="gramEnd"/>
      <w:r w:rsidRPr="00291610">
        <w:rPr>
          <w:rFonts w:ascii="MyriadProRegular" w:eastAsia="Times New Roman" w:hAnsi="MyriadProRegular" w:cs="Times New Roman"/>
          <w:color w:val="333333"/>
          <w:sz w:val="28"/>
          <w:szCs w:val="28"/>
        </w:rPr>
        <w:t>ільги, розглядаються у першочерговому порядку.</w:t>
      </w:r>
    </w:p>
    <w:sectPr w:rsidR="00B23DCF" w:rsidRPr="00291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Pr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20"/>
    <w:rsid w:val="0002103A"/>
    <w:rsid w:val="00277A20"/>
    <w:rsid w:val="00291610"/>
    <w:rsid w:val="00387AE0"/>
    <w:rsid w:val="00A92ABF"/>
    <w:rsid w:val="00B2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7A20"/>
    <w:rPr>
      <w:b/>
      <w:bCs/>
    </w:rPr>
  </w:style>
  <w:style w:type="character" w:styleId="a4">
    <w:name w:val="Emphasis"/>
    <w:basedOn w:val="a0"/>
    <w:uiPriority w:val="20"/>
    <w:qFormat/>
    <w:rsid w:val="00277A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7A20"/>
    <w:rPr>
      <w:b/>
      <w:bCs/>
    </w:rPr>
  </w:style>
  <w:style w:type="character" w:styleId="a4">
    <w:name w:val="Emphasis"/>
    <w:basedOn w:val="a0"/>
    <w:uiPriority w:val="20"/>
    <w:qFormat/>
    <w:rsid w:val="00277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6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111</cp:lastModifiedBy>
  <cp:revision>2</cp:revision>
  <dcterms:created xsi:type="dcterms:W3CDTF">2020-07-02T08:38:00Z</dcterms:created>
  <dcterms:modified xsi:type="dcterms:W3CDTF">2020-07-02T08:38:00Z</dcterms:modified>
</cp:coreProperties>
</file>