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50" w:rsidRPr="00D33C74" w:rsidRDefault="00E00050" w:rsidP="007B52E1">
      <w:pPr>
        <w:ind w:left="4666" w:right="3547"/>
        <w:rPr>
          <w:sz w:val="4"/>
          <w:szCs w:val="4"/>
        </w:rPr>
      </w:pPr>
    </w:p>
    <w:p w:rsidR="00E00050" w:rsidRPr="00885C4B" w:rsidRDefault="00E00050" w:rsidP="00B55AF9">
      <w:pPr>
        <w:jc w:val="center"/>
        <w:rPr>
          <w:spacing w:val="20"/>
          <w:sz w:val="28"/>
          <w:szCs w:val="28"/>
        </w:rPr>
      </w:pPr>
      <w:r w:rsidRPr="00885C4B">
        <w:rPr>
          <w:spacing w:val="20"/>
          <w:sz w:val="28"/>
          <w:szCs w:val="28"/>
        </w:rPr>
        <w:t xml:space="preserve">ДОМАНІВСЬКА РАЙОННА ДЕРЖАВНА АДМІНІСТРАЦІЯ </w:t>
      </w:r>
    </w:p>
    <w:p w:rsidR="00E00050" w:rsidRPr="00885C4B" w:rsidRDefault="00E00050" w:rsidP="00B55AF9">
      <w:pPr>
        <w:jc w:val="center"/>
        <w:rPr>
          <w:spacing w:val="20"/>
          <w:sz w:val="28"/>
          <w:szCs w:val="28"/>
        </w:rPr>
      </w:pPr>
      <w:r w:rsidRPr="00885C4B">
        <w:rPr>
          <w:spacing w:val="20"/>
          <w:sz w:val="28"/>
          <w:szCs w:val="28"/>
        </w:rPr>
        <w:t>МИКОЛАЇВСЬКОЇ ОБЛАСТІ</w:t>
      </w:r>
    </w:p>
    <w:p w:rsidR="00E00050" w:rsidRPr="00885C4B" w:rsidRDefault="00E00050" w:rsidP="00B55AF9">
      <w:pPr>
        <w:jc w:val="center"/>
        <w:rPr>
          <w:spacing w:val="20"/>
          <w:sz w:val="28"/>
          <w:szCs w:val="28"/>
        </w:rPr>
      </w:pPr>
    </w:p>
    <w:p w:rsidR="00E00050" w:rsidRPr="00885C4B" w:rsidRDefault="00E00050" w:rsidP="00B55AF9">
      <w:pPr>
        <w:jc w:val="center"/>
        <w:rPr>
          <w:spacing w:val="60"/>
          <w:w w:val="99"/>
          <w:sz w:val="28"/>
          <w:szCs w:val="28"/>
        </w:rPr>
      </w:pPr>
      <w:r w:rsidRPr="00885C4B">
        <w:rPr>
          <w:spacing w:val="20"/>
          <w:sz w:val="28"/>
          <w:szCs w:val="28"/>
        </w:rPr>
        <w:t>Р О З П О Р Я Д Ж Е Н Н Я</w:t>
      </w:r>
    </w:p>
    <w:p w:rsidR="00E00050" w:rsidRPr="00885C4B" w:rsidRDefault="00E00050" w:rsidP="00B55AF9">
      <w:pPr>
        <w:shd w:val="clear" w:color="auto" w:fill="FFFFFF"/>
        <w:tabs>
          <w:tab w:val="left" w:pos="2235"/>
        </w:tabs>
        <w:spacing w:before="312"/>
        <w:jc w:val="center"/>
        <w:rPr>
          <w:sz w:val="28"/>
          <w:szCs w:val="28"/>
          <w:u w:val="single"/>
        </w:rPr>
      </w:pPr>
      <w:r>
        <w:rPr>
          <w:spacing w:val="-1"/>
          <w:sz w:val="28"/>
          <w:szCs w:val="28"/>
          <w:u w:val="single"/>
        </w:rPr>
        <w:t>04</w:t>
      </w:r>
      <w:r w:rsidRPr="00885C4B">
        <w:rPr>
          <w:spacing w:val="-1"/>
          <w:sz w:val="28"/>
          <w:szCs w:val="28"/>
          <w:u w:val="single"/>
        </w:rPr>
        <w:t>.</w:t>
      </w:r>
      <w:r>
        <w:rPr>
          <w:spacing w:val="-1"/>
          <w:sz w:val="28"/>
          <w:szCs w:val="28"/>
          <w:u w:val="single"/>
        </w:rPr>
        <w:t>11</w:t>
      </w:r>
      <w:r w:rsidRPr="00885C4B">
        <w:rPr>
          <w:spacing w:val="-1"/>
          <w:sz w:val="28"/>
          <w:szCs w:val="28"/>
          <w:u w:val="single"/>
        </w:rPr>
        <w:t>.</w:t>
      </w:r>
      <w:r>
        <w:rPr>
          <w:spacing w:val="-1"/>
          <w:sz w:val="28"/>
          <w:szCs w:val="28"/>
          <w:u w:val="single"/>
        </w:rPr>
        <w:t>20</w:t>
      </w:r>
      <w:r w:rsidRPr="00885C4B">
        <w:rPr>
          <w:spacing w:val="-1"/>
          <w:sz w:val="28"/>
          <w:szCs w:val="28"/>
          <w:u w:val="single"/>
        </w:rPr>
        <w:t>1</w:t>
      </w:r>
      <w:r>
        <w:rPr>
          <w:spacing w:val="-1"/>
          <w:sz w:val="28"/>
          <w:szCs w:val="28"/>
          <w:u w:val="single"/>
        </w:rPr>
        <w:t>6</w:t>
      </w:r>
      <w:r w:rsidRPr="00885C4B">
        <w:rPr>
          <w:spacing w:val="-1"/>
          <w:sz w:val="28"/>
          <w:szCs w:val="28"/>
        </w:rPr>
        <w:t xml:space="preserve">                                    </w:t>
      </w:r>
      <w:r>
        <w:rPr>
          <w:spacing w:val="-1"/>
          <w:sz w:val="28"/>
          <w:szCs w:val="28"/>
        </w:rPr>
        <w:t xml:space="preserve">    </w:t>
      </w:r>
      <w:r w:rsidRPr="00885C4B">
        <w:rPr>
          <w:spacing w:val="-1"/>
          <w:sz w:val="28"/>
          <w:szCs w:val="28"/>
        </w:rPr>
        <w:t xml:space="preserve"> смт Доманівка</w:t>
      </w:r>
      <w:r w:rsidRPr="00885C4B">
        <w:rPr>
          <w:color w:val="000000"/>
          <w:spacing w:val="-1"/>
          <w:sz w:val="28"/>
          <w:szCs w:val="28"/>
        </w:rPr>
        <w:t xml:space="preserve">                     </w:t>
      </w:r>
      <w:r>
        <w:rPr>
          <w:color w:val="000000"/>
          <w:spacing w:val="-1"/>
          <w:sz w:val="28"/>
          <w:szCs w:val="28"/>
        </w:rPr>
        <w:t xml:space="preserve">                          </w:t>
      </w:r>
      <w:r w:rsidRPr="00885C4B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  <w:u w:val="single"/>
        </w:rPr>
        <w:t>№ 210</w:t>
      </w:r>
    </w:p>
    <w:p w:rsidR="00E00050" w:rsidRDefault="00E00050" w:rsidP="007B52E1">
      <w:pPr>
        <w:ind w:right="-1192"/>
        <w:rPr>
          <w:sz w:val="28"/>
        </w:rPr>
      </w:pPr>
    </w:p>
    <w:tbl>
      <w:tblPr>
        <w:tblW w:w="10764" w:type="dxa"/>
        <w:tblLayout w:type="fixed"/>
        <w:tblLook w:val="01E0"/>
      </w:tblPr>
      <w:tblGrid>
        <w:gridCol w:w="5148"/>
        <w:gridCol w:w="5616"/>
      </w:tblGrid>
      <w:tr w:rsidR="00E00050" w:rsidRPr="007B52E1" w:rsidTr="00B55AF9">
        <w:tc>
          <w:tcPr>
            <w:tcW w:w="5148" w:type="dxa"/>
          </w:tcPr>
          <w:p w:rsidR="00E00050" w:rsidRPr="003A530E" w:rsidRDefault="00E00050" w:rsidP="00B55AF9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uk-UA"/>
              </w:rPr>
            </w:pPr>
            <w:r w:rsidRPr="007B52E1">
              <w:rPr>
                <w:bCs/>
                <w:sz w:val="28"/>
                <w:szCs w:val="28"/>
                <w:lang w:val="uk-UA"/>
              </w:rPr>
              <w:t>Про внесення змін до Порядку проведення конкурсного відбору керівників підприємств, установ та організацій спільної власності територіальних громад сіл, селища Дома</w:t>
            </w:r>
            <w:r>
              <w:rPr>
                <w:bCs/>
                <w:sz w:val="28"/>
                <w:szCs w:val="28"/>
                <w:lang w:val="uk-UA"/>
              </w:rPr>
              <w:t xml:space="preserve">нівського району, затвердженого </w:t>
            </w:r>
            <w:r w:rsidRPr="007B52E1">
              <w:rPr>
                <w:bCs/>
                <w:sz w:val="28"/>
                <w:szCs w:val="28"/>
                <w:lang w:val="uk-UA"/>
              </w:rPr>
              <w:t>розпорядженням голови рай</w:t>
            </w:r>
            <w:r>
              <w:rPr>
                <w:bCs/>
                <w:sz w:val="28"/>
                <w:szCs w:val="28"/>
                <w:lang w:val="uk-UA"/>
              </w:rPr>
              <w:t xml:space="preserve">онної </w:t>
            </w:r>
            <w:r w:rsidRPr="007B52E1">
              <w:rPr>
                <w:bCs/>
                <w:sz w:val="28"/>
                <w:szCs w:val="28"/>
                <w:lang w:val="uk-UA"/>
              </w:rPr>
              <w:t>держ</w:t>
            </w:r>
            <w:r>
              <w:rPr>
                <w:bCs/>
                <w:sz w:val="28"/>
                <w:szCs w:val="28"/>
                <w:lang w:val="uk-UA"/>
              </w:rPr>
              <w:t xml:space="preserve">авної </w:t>
            </w:r>
            <w:r w:rsidRPr="007B52E1">
              <w:rPr>
                <w:bCs/>
                <w:sz w:val="28"/>
                <w:szCs w:val="28"/>
                <w:lang w:val="uk-UA"/>
              </w:rPr>
              <w:t>адміністрації від 12</w:t>
            </w:r>
            <w:r>
              <w:rPr>
                <w:bCs/>
                <w:sz w:val="28"/>
                <w:szCs w:val="28"/>
                <w:lang w:val="uk-UA"/>
              </w:rPr>
              <w:t xml:space="preserve"> липня </w:t>
            </w:r>
            <w:r w:rsidRPr="007B52E1">
              <w:rPr>
                <w:bCs/>
                <w:sz w:val="28"/>
                <w:szCs w:val="28"/>
                <w:lang w:val="uk-UA"/>
              </w:rPr>
              <w:t>2016 року № 131</w:t>
            </w:r>
          </w:p>
          <w:p w:rsidR="00E00050" w:rsidRPr="007B52E1" w:rsidRDefault="00E00050" w:rsidP="00B55AF9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16" w:type="dxa"/>
          </w:tcPr>
          <w:p w:rsidR="00E00050" w:rsidRDefault="00E00050" w:rsidP="001D252A">
            <w:pPr>
              <w:ind w:left="792" w:right="648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Зареєстроване в Головному територіальному управлінні юстиції у Миколаївській області</w:t>
            </w:r>
          </w:p>
          <w:p w:rsidR="00E00050" w:rsidRPr="007B52E1" w:rsidRDefault="00E00050" w:rsidP="001D252A">
            <w:pPr>
              <w:ind w:left="792" w:right="648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11.11.2016   № 210/2541</w:t>
            </w:r>
          </w:p>
        </w:tc>
      </w:tr>
    </w:tbl>
    <w:p w:rsidR="00E00050" w:rsidRPr="007B52E1" w:rsidRDefault="00E00050" w:rsidP="00B55AF9">
      <w:pPr>
        <w:rPr>
          <w:b/>
          <w:bCs/>
          <w:color w:val="000000"/>
          <w:sz w:val="28"/>
          <w:szCs w:val="28"/>
        </w:rPr>
      </w:pPr>
    </w:p>
    <w:p w:rsidR="00E00050" w:rsidRDefault="00E00050" w:rsidP="00B55AF9">
      <w:pPr>
        <w:ind w:firstLine="720"/>
        <w:jc w:val="both"/>
        <w:rPr>
          <w:sz w:val="28"/>
          <w:szCs w:val="28"/>
        </w:rPr>
      </w:pPr>
      <w:r w:rsidRPr="003A530E">
        <w:rPr>
          <w:sz w:val="28"/>
          <w:szCs w:val="28"/>
        </w:rPr>
        <w:t>Відповідно до статей 2, 6 Закону України «Про місцеві державні адміністрації», наказу Державної служби статистики України від 26 вересня 2016</w:t>
      </w:r>
      <w:r>
        <w:rPr>
          <w:sz w:val="28"/>
          <w:szCs w:val="28"/>
        </w:rPr>
        <w:t> </w:t>
      </w:r>
      <w:r w:rsidRPr="003A530E">
        <w:rPr>
          <w:sz w:val="28"/>
          <w:szCs w:val="28"/>
        </w:rPr>
        <w:t>року № 154 «Про визнання таким, що втратив чинність, наказу Міністерства статистики України від 26 грудня 1995 року № 343 «Про затвердження форми первинного обліку № П-2ДС та інструкції по її заповненню»:</w:t>
      </w:r>
    </w:p>
    <w:p w:rsidR="00E00050" w:rsidRPr="00B55AF9" w:rsidRDefault="00E00050" w:rsidP="00B55AF9">
      <w:pPr>
        <w:ind w:firstLine="720"/>
        <w:jc w:val="both"/>
        <w:rPr>
          <w:sz w:val="16"/>
          <w:szCs w:val="16"/>
        </w:rPr>
      </w:pPr>
    </w:p>
    <w:p w:rsidR="00E00050" w:rsidRPr="003A530E" w:rsidRDefault="00E00050" w:rsidP="00B55AF9">
      <w:pPr>
        <w:ind w:firstLine="720"/>
        <w:jc w:val="both"/>
        <w:rPr>
          <w:bCs/>
          <w:sz w:val="28"/>
          <w:szCs w:val="28"/>
        </w:rPr>
      </w:pPr>
      <w:r w:rsidRPr="003A530E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3A530E">
        <w:rPr>
          <w:bCs/>
          <w:sz w:val="28"/>
          <w:szCs w:val="28"/>
        </w:rPr>
        <w:t>П</w:t>
      </w:r>
      <w:r w:rsidRPr="003A530E">
        <w:rPr>
          <w:sz w:val="28"/>
          <w:szCs w:val="28"/>
        </w:rPr>
        <w:t xml:space="preserve">ідпункт 2 пункту 1 розділу </w:t>
      </w:r>
      <w:r>
        <w:rPr>
          <w:bCs/>
          <w:sz w:val="28"/>
          <w:szCs w:val="28"/>
        </w:rPr>
        <w:t xml:space="preserve">ІІІ </w:t>
      </w:r>
      <w:r w:rsidRPr="003A530E">
        <w:rPr>
          <w:bCs/>
          <w:sz w:val="28"/>
          <w:szCs w:val="28"/>
        </w:rPr>
        <w:t>Порядку проведення конкурсного відбору керівників підприємств, установ та організацій спільної власності територіальних громад сіл, селища Доманівського району,</w:t>
      </w:r>
      <w:r>
        <w:rPr>
          <w:bCs/>
          <w:sz w:val="28"/>
          <w:szCs w:val="28"/>
        </w:rPr>
        <w:t xml:space="preserve"> </w:t>
      </w:r>
      <w:r w:rsidRPr="003A530E">
        <w:rPr>
          <w:bCs/>
          <w:sz w:val="28"/>
          <w:szCs w:val="28"/>
        </w:rPr>
        <w:t>затвердженого</w:t>
      </w:r>
      <w:r>
        <w:rPr>
          <w:bCs/>
          <w:sz w:val="28"/>
          <w:szCs w:val="28"/>
        </w:rPr>
        <w:t xml:space="preserve"> </w:t>
      </w:r>
      <w:r w:rsidRPr="003A530E">
        <w:rPr>
          <w:bCs/>
          <w:sz w:val="28"/>
          <w:szCs w:val="28"/>
        </w:rPr>
        <w:t>розпорядженням Доман</w:t>
      </w:r>
      <w:r>
        <w:rPr>
          <w:bCs/>
          <w:sz w:val="28"/>
          <w:szCs w:val="28"/>
        </w:rPr>
        <w:t xml:space="preserve">івської </w:t>
      </w:r>
      <w:r w:rsidRPr="003A530E">
        <w:rPr>
          <w:bCs/>
          <w:sz w:val="28"/>
          <w:szCs w:val="28"/>
        </w:rPr>
        <w:t>районної державної адміністрації від 12 липня 2016 року № </w:t>
      </w:r>
      <w:r>
        <w:rPr>
          <w:bCs/>
          <w:sz w:val="28"/>
          <w:szCs w:val="28"/>
        </w:rPr>
        <w:t>131</w:t>
      </w:r>
      <w:r w:rsidRPr="003A530E">
        <w:rPr>
          <w:sz w:val="28"/>
          <w:szCs w:val="28"/>
        </w:rPr>
        <w:t>, зареєстрованого в Головному територіальному управлінні юстиції у Миколаївській області 26 липня 2016 року за № 124/2455, викла</w:t>
      </w:r>
      <w:r>
        <w:rPr>
          <w:sz w:val="28"/>
          <w:szCs w:val="28"/>
        </w:rPr>
        <w:t xml:space="preserve">сти в новій </w:t>
      </w:r>
      <w:r w:rsidRPr="003A530E">
        <w:rPr>
          <w:sz w:val="28"/>
          <w:szCs w:val="28"/>
        </w:rPr>
        <w:t xml:space="preserve">редакції: </w:t>
      </w:r>
    </w:p>
    <w:p w:rsidR="00E00050" w:rsidRDefault="00E00050" w:rsidP="00B55AF9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«2) з</w:t>
      </w:r>
      <w:r w:rsidRPr="007B52E1">
        <w:rPr>
          <w:sz w:val="28"/>
          <w:szCs w:val="28"/>
          <w:lang w:val="uk-UA"/>
        </w:rPr>
        <w:t>аповнену особову карту працівника за формою П-2 з кольоровою фотокарткою 4х6 та автобіографією</w:t>
      </w:r>
      <w:r>
        <w:rPr>
          <w:sz w:val="28"/>
          <w:szCs w:val="28"/>
          <w:lang w:val="uk-UA"/>
        </w:rPr>
        <w:t>;</w:t>
      </w:r>
      <w:r w:rsidRPr="007B52E1">
        <w:rPr>
          <w:sz w:val="28"/>
          <w:szCs w:val="28"/>
          <w:lang w:val="uk-UA"/>
        </w:rPr>
        <w:t>».</w:t>
      </w:r>
    </w:p>
    <w:p w:rsidR="00E00050" w:rsidRDefault="00E00050" w:rsidP="00B55AF9">
      <w:pPr>
        <w:ind w:firstLine="720"/>
        <w:jc w:val="both"/>
        <w:rPr>
          <w:sz w:val="28"/>
          <w:szCs w:val="28"/>
        </w:rPr>
      </w:pPr>
      <w:r w:rsidRPr="007B52E1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7B52E1">
        <w:rPr>
          <w:sz w:val="28"/>
          <w:szCs w:val="28"/>
        </w:rPr>
        <w:t xml:space="preserve">Начальнику відділу діловодства і контролю апарату </w:t>
      </w:r>
      <w:r>
        <w:rPr>
          <w:sz w:val="28"/>
          <w:szCs w:val="28"/>
        </w:rPr>
        <w:t xml:space="preserve">Доманівської </w:t>
      </w:r>
      <w:r w:rsidRPr="007B52E1">
        <w:rPr>
          <w:sz w:val="28"/>
          <w:szCs w:val="28"/>
        </w:rPr>
        <w:t xml:space="preserve">районної державної адміністрації </w:t>
      </w:r>
      <w:r>
        <w:rPr>
          <w:sz w:val="28"/>
          <w:szCs w:val="28"/>
        </w:rPr>
        <w:t>(</w:t>
      </w:r>
      <w:r w:rsidRPr="007B52E1">
        <w:rPr>
          <w:sz w:val="28"/>
          <w:szCs w:val="28"/>
        </w:rPr>
        <w:t>Туз Т.Є.</w:t>
      </w:r>
      <w:r>
        <w:rPr>
          <w:sz w:val="28"/>
          <w:szCs w:val="28"/>
        </w:rPr>
        <w:t>)</w:t>
      </w:r>
      <w:r w:rsidRPr="007B52E1">
        <w:rPr>
          <w:sz w:val="28"/>
          <w:szCs w:val="28"/>
        </w:rPr>
        <w:t>:</w:t>
      </w:r>
    </w:p>
    <w:p w:rsidR="00E00050" w:rsidRDefault="00E00050" w:rsidP="00B55A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7B52E1">
        <w:rPr>
          <w:sz w:val="28"/>
          <w:szCs w:val="28"/>
        </w:rPr>
        <w:t>подати це розпорядження на державну реєстрацію до Головного територіального управління юстиції у Миколаївській області;</w:t>
      </w:r>
    </w:p>
    <w:p w:rsidR="00E00050" w:rsidRDefault="00E00050" w:rsidP="00B55A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7B52E1">
        <w:rPr>
          <w:sz w:val="28"/>
          <w:szCs w:val="28"/>
        </w:rPr>
        <w:t xml:space="preserve">довести це розпорядження до </w:t>
      </w:r>
      <w:r>
        <w:rPr>
          <w:sz w:val="28"/>
          <w:szCs w:val="28"/>
        </w:rPr>
        <w:t xml:space="preserve">відома </w:t>
      </w:r>
      <w:r w:rsidRPr="007B52E1">
        <w:rPr>
          <w:sz w:val="28"/>
          <w:szCs w:val="28"/>
        </w:rPr>
        <w:t>населення району через засоби масової інформації.</w:t>
      </w:r>
    </w:p>
    <w:p w:rsidR="00E00050" w:rsidRDefault="00E00050" w:rsidP="00B55AF9">
      <w:pPr>
        <w:ind w:firstLine="720"/>
        <w:jc w:val="both"/>
        <w:rPr>
          <w:sz w:val="28"/>
          <w:szCs w:val="28"/>
        </w:rPr>
      </w:pPr>
      <w:r w:rsidRPr="007B52E1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7B52E1">
        <w:rPr>
          <w:sz w:val="28"/>
          <w:szCs w:val="28"/>
        </w:rPr>
        <w:t>Це розпорядження набирає чинності з дня його опублікування у засобах масової інформації.</w:t>
      </w:r>
    </w:p>
    <w:p w:rsidR="00E00050" w:rsidRDefault="00E00050" w:rsidP="00B55AF9">
      <w:pPr>
        <w:ind w:firstLine="720"/>
        <w:jc w:val="both"/>
        <w:rPr>
          <w:sz w:val="28"/>
          <w:szCs w:val="28"/>
        </w:rPr>
      </w:pPr>
      <w:r w:rsidRPr="007B52E1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7B52E1">
        <w:rPr>
          <w:sz w:val="28"/>
          <w:szCs w:val="28"/>
        </w:rPr>
        <w:t xml:space="preserve">Контроль за виконанням цього розпорядження покласти на заступника голови </w:t>
      </w:r>
      <w:r>
        <w:rPr>
          <w:sz w:val="28"/>
          <w:szCs w:val="28"/>
        </w:rPr>
        <w:t xml:space="preserve">Доманівської </w:t>
      </w:r>
      <w:r w:rsidRPr="007B52E1">
        <w:rPr>
          <w:sz w:val="28"/>
          <w:szCs w:val="28"/>
        </w:rPr>
        <w:t>районної державної адміністрації Коваленка А.П.</w:t>
      </w:r>
    </w:p>
    <w:p w:rsidR="00E00050" w:rsidRDefault="00E00050" w:rsidP="00B55AF9">
      <w:pPr>
        <w:jc w:val="both"/>
        <w:rPr>
          <w:sz w:val="28"/>
          <w:szCs w:val="28"/>
        </w:rPr>
      </w:pPr>
    </w:p>
    <w:p w:rsidR="00E00050" w:rsidRPr="007B52E1" w:rsidRDefault="00E00050" w:rsidP="00B55AF9">
      <w:pPr>
        <w:jc w:val="both"/>
        <w:rPr>
          <w:sz w:val="28"/>
          <w:szCs w:val="28"/>
        </w:rPr>
      </w:pPr>
    </w:p>
    <w:p w:rsidR="00E00050" w:rsidRDefault="00E00050" w:rsidP="00B55AF9">
      <w:pPr>
        <w:jc w:val="both"/>
        <w:rPr>
          <w:sz w:val="28"/>
          <w:szCs w:val="28"/>
        </w:rPr>
      </w:pPr>
      <w:r w:rsidRPr="007B52E1">
        <w:rPr>
          <w:sz w:val="28"/>
          <w:szCs w:val="28"/>
        </w:rPr>
        <w:t xml:space="preserve">Перший заступник голови </w:t>
      </w:r>
      <w:r>
        <w:rPr>
          <w:sz w:val="28"/>
          <w:szCs w:val="28"/>
        </w:rPr>
        <w:t xml:space="preserve">Доманівської </w:t>
      </w:r>
      <w:r w:rsidRPr="007B52E1">
        <w:rPr>
          <w:sz w:val="28"/>
          <w:szCs w:val="28"/>
        </w:rPr>
        <w:t xml:space="preserve">районної </w:t>
      </w:r>
    </w:p>
    <w:p w:rsidR="00E00050" w:rsidRDefault="00E00050" w:rsidP="00B55AF9">
      <w:pPr>
        <w:jc w:val="both"/>
        <w:rPr>
          <w:sz w:val="28"/>
          <w:szCs w:val="28"/>
        </w:rPr>
      </w:pPr>
      <w:r w:rsidRPr="007B52E1">
        <w:rPr>
          <w:sz w:val="28"/>
          <w:szCs w:val="28"/>
        </w:rPr>
        <w:t>державної адміністрації,</w:t>
      </w:r>
      <w:r>
        <w:rPr>
          <w:sz w:val="28"/>
          <w:szCs w:val="28"/>
        </w:rPr>
        <w:t xml:space="preserve"> </w:t>
      </w:r>
      <w:r w:rsidRPr="007B52E1">
        <w:rPr>
          <w:sz w:val="28"/>
          <w:szCs w:val="28"/>
        </w:rPr>
        <w:t xml:space="preserve">виконувач функцій і </w:t>
      </w:r>
    </w:p>
    <w:p w:rsidR="00E00050" w:rsidRDefault="00E00050" w:rsidP="00B55A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повноважень </w:t>
      </w:r>
      <w:r w:rsidRPr="007B52E1">
        <w:rPr>
          <w:sz w:val="28"/>
          <w:szCs w:val="28"/>
        </w:rPr>
        <w:t>голови</w:t>
      </w:r>
      <w:r>
        <w:rPr>
          <w:sz w:val="28"/>
          <w:szCs w:val="28"/>
        </w:rPr>
        <w:t xml:space="preserve"> Доманівської</w:t>
      </w:r>
      <w:r w:rsidRPr="007B52E1">
        <w:rPr>
          <w:sz w:val="28"/>
          <w:szCs w:val="28"/>
        </w:rPr>
        <w:t xml:space="preserve"> районної </w:t>
      </w:r>
    </w:p>
    <w:p w:rsidR="00E00050" w:rsidRPr="003A530E" w:rsidRDefault="00E00050" w:rsidP="00B55AF9">
      <w:pPr>
        <w:jc w:val="both"/>
        <w:rPr>
          <w:sz w:val="28"/>
          <w:szCs w:val="28"/>
        </w:rPr>
      </w:pPr>
      <w:r w:rsidRPr="007B52E1">
        <w:rPr>
          <w:sz w:val="28"/>
          <w:szCs w:val="28"/>
        </w:rPr>
        <w:t xml:space="preserve">державної адміністрації                                       </w:t>
      </w:r>
      <w:r>
        <w:rPr>
          <w:sz w:val="28"/>
          <w:szCs w:val="28"/>
        </w:rPr>
        <w:t xml:space="preserve">                                          Н.І.</w:t>
      </w:r>
      <w:r w:rsidRPr="007B52E1">
        <w:rPr>
          <w:sz w:val="28"/>
          <w:szCs w:val="28"/>
        </w:rPr>
        <w:t>Фалько</w:t>
      </w:r>
    </w:p>
    <w:sectPr w:rsidR="00E00050" w:rsidRPr="003A530E" w:rsidSect="00B55AF9">
      <w:headerReference w:type="even" r:id="rId6"/>
      <w:head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050" w:rsidRDefault="00E00050">
      <w:r>
        <w:separator/>
      </w:r>
    </w:p>
  </w:endnote>
  <w:endnote w:type="continuationSeparator" w:id="0">
    <w:p w:rsidR="00E00050" w:rsidRDefault="00E00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050" w:rsidRDefault="00E00050">
      <w:r>
        <w:separator/>
      </w:r>
    </w:p>
  </w:footnote>
  <w:footnote w:type="continuationSeparator" w:id="0">
    <w:p w:rsidR="00E00050" w:rsidRDefault="00E000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050" w:rsidRDefault="00E00050" w:rsidP="003A530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0050" w:rsidRDefault="00E000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050" w:rsidRDefault="00E00050" w:rsidP="003A530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00050" w:rsidRDefault="00E000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262"/>
    <w:rsid w:val="000442C6"/>
    <w:rsid w:val="0009348B"/>
    <w:rsid w:val="000A7C13"/>
    <w:rsid w:val="001347AD"/>
    <w:rsid w:val="00152BFE"/>
    <w:rsid w:val="00193F78"/>
    <w:rsid w:val="001D252A"/>
    <w:rsid w:val="00215E3B"/>
    <w:rsid w:val="00290D5D"/>
    <w:rsid w:val="003A530E"/>
    <w:rsid w:val="003F30BE"/>
    <w:rsid w:val="0042795E"/>
    <w:rsid w:val="00485E96"/>
    <w:rsid w:val="006F5E58"/>
    <w:rsid w:val="007467FF"/>
    <w:rsid w:val="007720E1"/>
    <w:rsid w:val="00792265"/>
    <w:rsid w:val="007B11EB"/>
    <w:rsid w:val="007B52E1"/>
    <w:rsid w:val="007F0233"/>
    <w:rsid w:val="00885C4B"/>
    <w:rsid w:val="00886F1B"/>
    <w:rsid w:val="00990C1E"/>
    <w:rsid w:val="00A62262"/>
    <w:rsid w:val="00B051B4"/>
    <w:rsid w:val="00B43C19"/>
    <w:rsid w:val="00B55AF9"/>
    <w:rsid w:val="00B70962"/>
    <w:rsid w:val="00B945EB"/>
    <w:rsid w:val="00BF14EE"/>
    <w:rsid w:val="00C4636A"/>
    <w:rsid w:val="00C5340A"/>
    <w:rsid w:val="00CC1A0B"/>
    <w:rsid w:val="00CE461C"/>
    <w:rsid w:val="00D11DA9"/>
    <w:rsid w:val="00D33C74"/>
    <w:rsid w:val="00DF092C"/>
    <w:rsid w:val="00E00050"/>
    <w:rsid w:val="00E43379"/>
    <w:rsid w:val="00F114E8"/>
    <w:rsid w:val="00F20B84"/>
    <w:rsid w:val="00FE1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262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62262"/>
    <w:pPr>
      <w:spacing w:before="100" w:beforeAutospacing="1" w:after="100" w:afterAutospacing="1"/>
    </w:pPr>
    <w:rPr>
      <w:lang w:val="ru-RU"/>
    </w:rPr>
  </w:style>
  <w:style w:type="paragraph" w:styleId="BodyText">
    <w:name w:val="Body Text"/>
    <w:basedOn w:val="Normal"/>
    <w:link w:val="BodyTextChar"/>
    <w:uiPriority w:val="99"/>
    <w:semiHidden/>
    <w:rsid w:val="00A62262"/>
    <w:pPr>
      <w:shd w:val="clear" w:color="auto" w:fill="FFFFFF"/>
      <w:snapToGrid w:val="0"/>
      <w:jc w:val="both"/>
    </w:pPr>
    <w:rPr>
      <w:color w:val="000000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62262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3A530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92265"/>
    <w:rPr>
      <w:rFonts w:ascii="Times New Roman" w:hAnsi="Times New Roman" w:cs="Times New Roman"/>
      <w:sz w:val="24"/>
      <w:szCs w:val="24"/>
      <w:lang w:val="uk-UA" w:eastAsia="ru-RU"/>
    </w:rPr>
  </w:style>
  <w:style w:type="character" w:styleId="PageNumber">
    <w:name w:val="page number"/>
    <w:basedOn w:val="DefaultParagraphFont"/>
    <w:uiPriority w:val="99"/>
    <w:rsid w:val="003A530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41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344</Words>
  <Characters>1965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</dc:creator>
  <cp:keywords/>
  <dc:description/>
  <cp:lastModifiedBy>Loner-XP</cp:lastModifiedBy>
  <cp:revision>5</cp:revision>
  <cp:lastPrinted>2016-11-24T09:20:00Z</cp:lastPrinted>
  <dcterms:created xsi:type="dcterms:W3CDTF">2016-11-24T09:14:00Z</dcterms:created>
  <dcterms:modified xsi:type="dcterms:W3CDTF">2016-11-24T09:20:00Z</dcterms:modified>
</cp:coreProperties>
</file>