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08" w:rsidRDefault="008E4208" w:rsidP="00C07AD2">
      <w:pPr>
        <w:widowControl/>
        <w:jc w:val="center"/>
        <w:rPr>
          <w:spacing w:val="20"/>
          <w:sz w:val="28"/>
          <w:szCs w:val="28"/>
          <w:lang w:val="uk-UA"/>
        </w:rPr>
      </w:pPr>
      <w:r>
        <w:rPr>
          <w:spacing w:val="20"/>
          <w:sz w:val="28"/>
          <w:szCs w:val="28"/>
        </w:rPr>
        <w:t xml:space="preserve">ДОМАНІВСЬКА РАЙОННА ДЕРЖАВНА АДМІНІСТРАЦІЯ </w:t>
      </w:r>
    </w:p>
    <w:p w:rsidR="008E4208" w:rsidRDefault="008E4208" w:rsidP="00C07AD2">
      <w:pPr>
        <w:widowControl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МИКОЛАЇВСЬКОЇ ОБЛАСТІ</w:t>
      </w:r>
    </w:p>
    <w:p w:rsidR="008E4208" w:rsidRDefault="008E4208" w:rsidP="00C07AD2">
      <w:pPr>
        <w:widowControl/>
        <w:jc w:val="center"/>
        <w:rPr>
          <w:spacing w:val="20"/>
          <w:sz w:val="28"/>
          <w:szCs w:val="28"/>
          <w:lang w:val="uk-UA"/>
        </w:rPr>
      </w:pPr>
    </w:p>
    <w:p w:rsidR="008E4208" w:rsidRDefault="008E4208" w:rsidP="00C07AD2">
      <w:pPr>
        <w:widowControl/>
        <w:jc w:val="center"/>
        <w:rPr>
          <w:spacing w:val="60"/>
          <w:w w:val="99"/>
          <w:sz w:val="28"/>
          <w:szCs w:val="28"/>
          <w:lang w:val="uk-UA"/>
        </w:rPr>
      </w:pPr>
      <w:r>
        <w:rPr>
          <w:spacing w:val="20"/>
          <w:sz w:val="28"/>
          <w:szCs w:val="28"/>
          <w:lang w:val="uk-UA"/>
        </w:rPr>
        <w:t>Р О З П О Р Я Д Ж Е Н Н Я</w:t>
      </w:r>
    </w:p>
    <w:p w:rsidR="008E4208" w:rsidRDefault="008E4208" w:rsidP="00C07AD2">
      <w:pPr>
        <w:shd w:val="clear" w:color="auto" w:fill="FFFFFF"/>
        <w:tabs>
          <w:tab w:val="left" w:pos="2235"/>
        </w:tabs>
        <w:spacing w:before="312"/>
        <w:jc w:val="center"/>
        <w:rPr>
          <w:sz w:val="28"/>
          <w:szCs w:val="28"/>
          <w:u w:val="single"/>
          <w:lang w:val="uk-UA"/>
        </w:rPr>
      </w:pPr>
      <w:r>
        <w:rPr>
          <w:spacing w:val="-1"/>
          <w:sz w:val="28"/>
          <w:szCs w:val="28"/>
          <w:u w:val="single"/>
          <w:lang w:val="uk-UA"/>
        </w:rPr>
        <w:t>01.04.2013</w:t>
      </w:r>
      <w:r>
        <w:rPr>
          <w:spacing w:val="-1"/>
          <w:sz w:val="28"/>
          <w:szCs w:val="28"/>
          <w:lang w:val="uk-UA"/>
        </w:rPr>
        <w:t xml:space="preserve">                                         смт Доманівка</w:t>
      </w:r>
      <w:r>
        <w:rPr>
          <w:color w:val="000000"/>
          <w:spacing w:val="-1"/>
          <w:sz w:val="28"/>
          <w:szCs w:val="28"/>
          <w:lang w:val="uk-UA"/>
        </w:rPr>
        <w:t xml:space="preserve">                                                </w:t>
      </w:r>
      <w:r>
        <w:rPr>
          <w:color w:val="000000"/>
          <w:spacing w:val="-1"/>
          <w:sz w:val="28"/>
          <w:szCs w:val="28"/>
          <w:u w:val="single"/>
          <w:lang w:val="uk-UA"/>
        </w:rPr>
        <w:t>№ 55</w:t>
      </w:r>
    </w:p>
    <w:p w:rsidR="008E4208" w:rsidRPr="00C05F81" w:rsidRDefault="008E4208" w:rsidP="009255FE">
      <w:pPr>
        <w:rPr>
          <w:sz w:val="28"/>
          <w:szCs w:val="28"/>
          <w:lang w:val="uk-UA"/>
        </w:rPr>
      </w:pPr>
    </w:p>
    <w:p w:rsidR="008E4208" w:rsidRPr="00C05F81" w:rsidRDefault="008E4208" w:rsidP="009255FE">
      <w:pPr>
        <w:shd w:val="clear" w:color="auto" w:fill="FFFFFF"/>
        <w:ind w:right="5527"/>
        <w:jc w:val="both"/>
        <w:rPr>
          <w:color w:val="000000"/>
          <w:sz w:val="28"/>
          <w:szCs w:val="28"/>
          <w:lang w:val="uk-UA"/>
        </w:rPr>
      </w:pPr>
      <w:r w:rsidRPr="00C05F81">
        <w:rPr>
          <w:sz w:val="28"/>
          <w:szCs w:val="28"/>
          <w:lang w:val="uk-UA"/>
        </w:rPr>
        <w:t>Про схвалення К</w:t>
      </w:r>
      <w:r w:rsidRPr="00C05F81">
        <w:rPr>
          <w:color w:val="000000"/>
          <w:sz w:val="28"/>
          <w:szCs w:val="28"/>
          <w:lang w:val="uk-UA"/>
        </w:rPr>
        <w:t>омплексної програми</w:t>
      </w:r>
      <w:r w:rsidRPr="005820E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увічнення пам'яті про події Великої Вітчизняної війни 1941-1945 років та</w:t>
      </w:r>
      <w:r w:rsidRPr="00C05F81">
        <w:rPr>
          <w:color w:val="000000"/>
          <w:sz w:val="28"/>
          <w:szCs w:val="28"/>
          <w:lang w:val="uk-UA"/>
        </w:rPr>
        <w:t xml:space="preserve"> пошуку і впорядкування поховань жертв війни</w:t>
      </w:r>
      <w:r>
        <w:rPr>
          <w:color w:val="000000"/>
          <w:sz w:val="28"/>
          <w:szCs w:val="28"/>
          <w:lang w:val="uk-UA"/>
        </w:rPr>
        <w:t>,</w:t>
      </w:r>
      <w:r w:rsidRPr="00C05F81">
        <w:rPr>
          <w:color w:val="000000"/>
          <w:sz w:val="28"/>
          <w:szCs w:val="28"/>
          <w:lang w:val="uk-UA"/>
        </w:rPr>
        <w:t xml:space="preserve"> політичних репресій у Доманівському районі на 2013-2017 роки</w:t>
      </w:r>
    </w:p>
    <w:p w:rsidR="008E4208" w:rsidRPr="00C05F81" w:rsidRDefault="008E4208" w:rsidP="009255FE">
      <w:pPr>
        <w:shd w:val="clear" w:color="auto" w:fill="FFFFFF"/>
        <w:ind w:right="5527"/>
        <w:jc w:val="both"/>
        <w:rPr>
          <w:color w:val="000000"/>
          <w:sz w:val="28"/>
          <w:szCs w:val="28"/>
          <w:lang w:val="uk-UA"/>
        </w:rPr>
      </w:pPr>
    </w:p>
    <w:p w:rsidR="008E4208" w:rsidRPr="00C05F81" w:rsidRDefault="008E4208" w:rsidP="00C337B4">
      <w:pPr>
        <w:shd w:val="clear" w:color="auto" w:fill="FFFFFF"/>
        <w:tabs>
          <w:tab w:val="left" w:pos="9355"/>
        </w:tabs>
        <w:ind w:right="-1" w:firstLine="720"/>
        <w:jc w:val="both"/>
        <w:rPr>
          <w:color w:val="000000"/>
          <w:sz w:val="28"/>
          <w:szCs w:val="28"/>
          <w:lang w:val="uk-UA"/>
        </w:rPr>
      </w:pPr>
      <w:r w:rsidRPr="00C05F81">
        <w:rPr>
          <w:color w:val="000000"/>
          <w:sz w:val="28"/>
          <w:szCs w:val="28"/>
          <w:lang w:val="uk-UA"/>
        </w:rPr>
        <w:t>Відповідно до ст</w:t>
      </w:r>
      <w:r>
        <w:rPr>
          <w:color w:val="000000"/>
          <w:sz w:val="28"/>
          <w:szCs w:val="28"/>
          <w:lang w:val="uk-UA"/>
        </w:rPr>
        <w:t xml:space="preserve">атей 2, 6, </w:t>
      </w:r>
      <w:r w:rsidRPr="00C05F81">
        <w:rPr>
          <w:color w:val="000000"/>
          <w:sz w:val="28"/>
          <w:szCs w:val="28"/>
          <w:lang w:val="uk-UA"/>
        </w:rPr>
        <w:t xml:space="preserve">22 Закону України «Про місцеві державні адміністрації», </w:t>
      </w:r>
      <w:r>
        <w:rPr>
          <w:sz w:val="28"/>
          <w:szCs w:val="28"/>
          <w:lang w:val="uk-UA"/>
        </w:rPr>
        <w:t>Закону</w:t>
      </w:r>
      <w:r w:rsidRPr="00192ED7">
        <w:rPr>
          <w:sz w:val="28"/>
          <w:szCs w:val="28"/>
          <w:lang w:val="uk-UA"/>
        </w:rPr>
        <w:t xml:space="preserve"> України «Про увічнення Перемоги у Великій Вітчизняній війні 1941 – 1945 років», Указ</w:t>
      </w:r>
      <w:r>
        <w:rPr>
          <w:sz w:val="28"/>
          <w:szCs w:val="28"/>
          <w:lang w:val="uk-UA"/>
        </w:rPr>
        <w:t>у</w:t>
      </w:r>
      <w:r w:rsidRPr="00192ED7">
        <w:rPr>
          <w:sz w:val="28"/>
          <w:szCs w:val="28"/>
          <w:lang w:val="uk-UA"/>
        </w:rPr>
        <w:t xml:space="preserve"> Президента України від 19 жовтня 2012 року №604/2012 «Про заходи у зв’язку з відзначенням 70-ї річниці визволення України від фашистських загарбників та 70-ї річниці Перемоги у Великій </w:t>
      </w:r>
      <w:r>
        <w:rPr>
          <w:sz w:val="28"/>
          <w:szCs w:val="28"/>
          <w:lang w:val="uk-UA"/>
        </w:rPr>
        <w:t>Вітчизняній війні</w:t>
      </w:r>
      <w:r w:rsidRPr="00192ED7">
        <w:rPr>
          <w:sz w:val="28"/>
          <w:szCs w:val="28"/>
          <w:lang w:val="uk-UA"/>
        </w:rPr>
        <w:t xml:space="preserve"> 1941 – 1945 років», </w:t>
      </w:r>
      <w:r>
        <w:rPr>
          <w:sz w:val="28"/>
          <w:szCs w:val="28"/>
          <w:lang w:val="uk-UA"/>
        </w:rPr>
        <w:t>п</w:t>
      </w:r>
      <w:r w:rsidRPr="00C05F81">
        <w:rPr>
          <w:color w:val="000000"/>
          <w:sz w:val="28"/>
          <w:szCs w:val="28"/>
          <w:lang w:val="uk-UA"/>
        </w:rPr>
        <w:t>останови Кабінету Міністрів України від 25 серпня 2010 року № 767 «Деякі питання увічнення пам’яті жертв війни та політичних репресій», розпорядже</w:t>
      </w:r>
      <w:r>
        <w:rPr>
          <w:color w:val="000000"/>
          <w:sz w:val="28"/>
          <w:szCs w:val="28"/>
          <w:lang w:val="uk-UA"/>
        </w:rPr>
        <w:t xml:space="preserve">ння Кабінету Міністрів України </w:t>
      </w:r>
      <w:r w:rsidRPr="00C05F81">
        <w:rPr>
          <w:color w:val="000000"/>
          <w:sz w:val="28"/>
          <w:szCs w:val="28"/>
          <w:lang w:val="uk-UA"/>
        </w:rPr>
        <w:t>від 17 березня 2011 року № 199 – р «Про заходи з увічнення пам’яті про події Великої Вітчизняної війни 1941-1945 років та її учасників на 2011-2015 роки», Комплексної програми</w:t>
      </w:r>
      <w:r w:rsidRPr="00C05F81">
        <w:rPr>
          <w:b/>
          <w:color w:val="000000"/>
          <w:sz w:val="28"/>
          <w:szCs w:val="28"/>
          <w:lang w:val="uk-UA"/>
        </w:rPr>
        <w:t xml:space="preserve"> </w:t>
      </w:r>
      <w:r w:rsidRPr="00C05F81">
        <w:rPr>
          <w:color w:val="000000"/>
          <w:sz w:val="28"/>
          <w:szCs w:val="28"/>
          <w:lang w:val="uk-UA"/>
        </w:rPr>
        <w:t>пошуку і впорядкування поховань жертв війни та політичних репресій у Миколаївській області на 2011-2015 роки, затвердженої рішенням обласної ради від 30 грудня 2010 року №11:</w:t>
      </w:r>
    </w:p>
    <w:p w:rsidR="008E4208" w:rsidRPr="00C05F81" w:rsidRDefault="008E4208" w:rsidP="009255FE">
      <w:pPr>
        <w:shd w:val="clear" w:color="auto" w:fill="FFFFFF"/>
        <w:tabs>
          <w:tab w:val="left" w:pos="9355"/>
        </w:tabs>
        <w:ind w:right="-1"/>
        <w:jc w:val="both"/>
        <w:rPr>
          <w:color w:val="000000"/>
          <w:sz w:val="28"/>
          <w:szCs w:val="28"/>
          <w:lang w:val="uk-UA"/>
        </w:rPr>
      </w:pPr>
    </w:p>
    <w:p w:rsidR="008E4208" w:rsidRPr="00C05F81" w:rsidRDefault="008E4208" w:rsidP="004C0D80">
      <w:pPr>
        <w:pStyle w:val="ListParagraph"/>
        <w:shd w:val="clear" w:color="auto" w:fill="FFFFFF"/>
        <w:ind w:left="0" w:right="-1"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1.Схвалити </w:t>
      </w:r>
      <w:r w:rsidRPr="00C05F81">
        <w:rPr>
          <w:sz w:val="28"/>
          <w:szCs w:val="28"/>
          <w:lang w:val="uk-UA"/>
        </w:rPr>
        <w:t>К</w:t>
      </w:r>
      <w:r w:rsidRPr="00C05F81">
        <w:rPr>
          <w:color w:val="000000"/>
          <w:sz w:val="28"/>
          <w:szCs w:val="28"/>
          <w:lang w:val="uk-UA"/>
        </w:rPr>
        <w:t>омплексну програму</w:t>
      </w:r>
      <w:r w:rsidRPr="005820E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увічнення пам'яті про події Великої Вітчизняної війни 1941-1945 років та</w:t>
      </w:r>
      <w:r w:rsidRPr="00C05F81">
        <w:rPr>
          <w:color w:val="000000"/>
          <w:sz w:val="28"/>
          <w:szCs w:val="28"/>
          <w:lang w:val="uk-UA"/>
        </w:rPr>
        <w:t xml:space="preserve"> пошуку і впо</w:t>
      </w:r>
      <w:r>
        <w:rPr>
          <w:color w:val="000000"/>
          <w:sz w:val="28"/>
          <w:szCs w:val="28"/>
          <w:lang w:val="uk-UA"/>
        </w:rPr>
        <w:t>рядкування поховань жертв війни,</w:t>
      </w:r>
      <w:r w:rsidRPr="00C05F81">
        <w:rPr>
          <w:color w:val="000000"/>
          <w:sz w:val="28"/>
          <w:szCs w:val="28"/>
          <w:lang w:val="uk-UA"/>
        </w:rPr>
        <w:t xml:space="preserve"> політичних репресій у Доманівському районі на 201</w:t>
      </w:r>
      <w:r>
        <w:rPr>
          <w:color w:val="000000"/>
          <w:sz w:val="28"/>
          <w:szCs w:val="28"/>
          <w:lang w:val="uk-UA"/>
        </w:rPr>
        <w:t>3-2017 роки (далі – Програма), що додається</w:t>
      </w:r>
      <w:r w:rsidRPr="00C05F81">
        <w:rPr>
          <w:color w:val="000000"/>
          <w:sz w:val="28"/>
          <w:szCs w:val="28"/>
          <w:lang w:val="uk-UA"/>
        </w:rPr>
        <w:t>.</w:t>
      </w:r>
    </w:p>
    <w:p w:rsidR="008E4208" w:rsidRPr="00C05F81" w:rsidRDefault="008E4208" w:rsidP="004C0D80">
      <w:pPr>
        <w:pStyle w:val="ListParagraph"/>
        <w:shd w:val="clear" w:color="auto" w:fill="FFFFFF"/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2.Доручити с</w:t>
      </w:r>
      <w:r w:rsidRPr="00C05F81">
        <w:rPr>
          <w:sz w:val="28"/>
          <w:szCs w:val="28"/>
          <w:lang w:val="uk-UA"/>
        </w:rPr>
        <w:t xml:space="preserve">ектору з </w:t>
      </w:r>
      <w:r w:rsidRPr="00C05F81">
        <w:rPr>
          <w:color w:val="000000"/>
          <w:sz w:val="28"/>
          <w:szCs w:val="28"/>
          <w:lang w:val="uk-UA"/>
        </w:rPr>
        <w:t>питань внутрішньої політики, зв’язків з громадськими організаціями та засобами масової інформації апарату райдержадміністрації</w:t>
      </w:r>
      <w:r>
        <w:rPr>
          <w:color w:val="000000"/>
          <w:sz w:val="28"/>
          <w:szCs w:val="28"/>
          <w:lang w:val="uk-UA"/>
        </w:rPr>
        <w:t xml:space="preserve"> (Фалько)</w:t>
      </w:r>
      <w:r w:rsidRPr="00C05F81">
        <w:rPr>
          <w:color w:val="000000"/>
          <w:sz w:val="28"/>
          <w:szCs w:val="28"/>
          <w:lang w:val="uk-UA"/>
        </w:rPr>
        <w:t xml:space="preserve"> інформувати управління економіки райдержадміністрації про хід реалізації Програми щороку до 15 січня.</w:t>
      </w:r>
    </w:p>
    <w:p w:rsidR="008E4208" w:rsidRPr="00C05F81" w:rsidRDefault="008E4208" w:rsidP="004C0D80">
      <w:pPr>
        <w:pStyle w:val="ListParagraph"/>
        <w:spacing w:before="60" w:after="60"/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3.Доручити у</w:t>
      </w:r>
      <w:r w:rsidRPr="00C05F81">
        <w:rPr>
          <w:color w:val="000000"/>
          <w:sz w:val="28"/>
          <w:szCs w:val="28"/>
          <w:lang w:val="uk-UA"/>
        </w:rPr>
        <w:t xml:space="preserve">правлінню економіки райдержадміністрації </w:t>
      </w:r>
      <w:r>
        <w:rPr>
          <w:color w:val="000000"/>
          <w:sz w:val="28"/>
          <w:szCs w:val="28"/>
          <w:lang w:val="uk-UA"/>
        </w:rPr>
        <w:t>(Харченко)</w:t>
      </w:r>
      <w:r w:rsidRPr="00C05F81">
        <w:rPr>
          <w:color w:val="000000"/>
          <w:sz w:val="28"/>
          <w:szCs w:val="28"/>
          <w:lang w:val="uk-UA"/>
        </w:rPr>
        <w:t xml:space="preserve"> за поданням </w:t>
      </w:r>
      <w:r w:rsidRPr="00C05F81">
        <w:rPr>
          <w:sz w:val="28"/>
          <w:szCs w:val="28"/>
          <w:lang w:val="uk-UA"/>
        </w:rPr>
        <w:t xml:space="preserve">сектору з </w:t>
      </w:r>
      <w:r w:rsidRPr="00C05F81">
        <w:rPr>
          <w:color w:val="000000"/>
          <w:sz w:val="28"/>
          <w:szCs w:val="28"/>
          <w:lang w:val="uk-UA"/>
        </w:rPr>
        <w:t>питань внутрішньої політики, зв’язків з громадськими організаціями та засобами масової інформації апарату райдержадміністрації включати завдання, показники і заходи  зазначеної Програми до відповідних розділів проекту програми економічного і соціального розвитку Доманівського району на відповідний рік.</w:t>
      </w:r>
    </w:p>
    <w:p w:rsidR="008E4208" w:rsidRDefault="008E4208" w:rsidP="004C0D80">
      <w:pPr>
        <w:pStyle w:val="ListParagraph"/>
        <w:shd w:val="clear" w:color="auto" w:fill="FFFFFF"/>
        <w:ind w:left="0" w:right="-1" w:firstLine="720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color w:val="000000"/>
          <w:sz w:val="28"/>
          <w:szCs w:val="28"/>
          <w:lang w:val="uk-UA"/>
        </w:rPr>
        <w:t>4.Доручити с</w:t>
      </w:r>
      <w:r w:rsidRPr="00C05F81">
        <w:rPr>
          <w:color w:val="000000"/>
          <w:sz w:val="28"/>
          <w:szCs w:val="28"/>
          <w:lang w:val="uk-UA"/>
        </w:rPr>
        <w:t>ектор</w:t>
      </w:r>
      <w:r>
        <w:rPr>
          <w:color w:val="000000"/>
          <w:sz w:val="28"/>
          <w:szCs w:val="28"/>
          <w:lang w:val="uk-UA"/>
        </w:rPr>
        <w:t>у</w:t>
      </w:r>
      <w:r w:rsidRPr="00C05F81">
        <w:rPr>
          <w:color w:val="000000"/>
          <w:sz w:val="28"/>
          <w:szCs w:val="28"/>
          <w:lang w:val="uk-UA"/>
        </w:rPr>
        <w:t xml:space="preserve"> з питань внутрішньої політики, зв’язків з громадськими організаціями та засобами масової інформації апарату райдержадміністрації</w:t>
      </w:r>
      <w:r>
        <w:rPr>
          <w:color w:val="000000"/>
          <w:sz w:val="28"/>
          <w:szCs w:val="28"/>
          <w:lang w:val="uk-UA"/>
        </w:rPr>
        <w:t xml:space="preserve"> (Фалько):</w:t>
      </w:r>
    </w:p>
    <w:p w:rsidR="008E4208" w:rsidRDefault="008E4208" w:rsidP="004C0D80">
      <w:pPr>
        <w:pStyle w:val="ListParagraph"/>
        <w:shd w:val="clear" w:color="auto" w:fill="FFFFFF"/>
        <w:ind w:left="0" w:right="-1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1)В</w:t>
      </w:r>
      <w:r w:rsidRPr="00C05F81">
        <w:rPr>
          <w:color w:val="000000"/>
          <w:sz w:val="28"/>
          <w:szCs w:val="28"/>
          <w:lang w:val="uk-UA"/>
        </w:rPr>
        <w:t>инести Програму на затверджен</w:t>
      </w:r>
      <w:r>
        <w:rPr>
          <w:color w:val="000000"/>
          <w:sz w:val="28"/>
          <w:szCs w:val="28"/>
          <w:lang w:val="uk-UA"/>
        </w:rPr>
        <w:t>ня чергової сесії районної ради;</w:t>
      </w:r>
    </w:p>
    <w:p w:rsidR="008E4208" w:rsidRDefault="008E4208" w:rsidP="002C5139">
      <w:pPr>
        <w:pStyle w:val="ListParagraph"/>
        <w:shd w:val="clear" w:color="auto" w:fill="FFFFFF"/>
        <w:ind w:left="0" w:right="-1" w:firstLine="720"/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2</w:t>
      </w:r>
    </w:p>
    <w:p w:rsidR="008E4208" w:rsidRPr="002C5139" w:rsidRDefault="008E4208" w:rsidP="002C5139">
      <w:pPr>
        <w:pStyle w:val="ListParagraph"/>
        <w:shd w:val="clear" w:color="auto" w:fill="FFFFFF"/>
        <w:ind w:left="0" w:right="-1" w:firstLine="720"/>
        <w:jc w:val="center"/>
        <w:rPr>
          <w:color w:val="000000"/>
          <w:sz w:val="26"/>
          <w:szCs w:val="26"/>
          <w:lang w:val="uk-UA"/>
        </w:rPr>
      </w:pPr>
    </w:p>
    <w:p w:rsidR="008E4208" w:rsidRPr="00C05F81" w:rsidRDefault="008E4208" w:rsidP="004C0D80">
      <w:pPr>
        <w:pStyle w:val="ListParagraph"/>
        <w:shd w:val="clear" w:color="auto" w:fill="FFFFFF"/>
        <w:ind w:left="0" w:right="-1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2)Провести відповідну роботу з селищним та сільськими головами щодо </w:t>
      </w:r>
      <w:r w:rsidRPr="00EA78F2">
        <w:rPr>
          <w:color w:val="000000"/>
          <w:sz w:val="28"/>
          <w:szCs w:val="28"/>
          <w:lang w:val="uk-UA"/>
        </w:rPr>
        <w:t>фінансування заходів Програми за рахунок субвенцій з селищного, сільських бюджетів та інших джерел, не</w:t>
      </w:r>
      <w:r>
        <w:rPr>
          <w:color w:val="000000"/>
          <w:sz w:val="28"/>
          <w:szCs w:val="28"/>
          <w:lang w:val="uk-UA"/>
        </w:rPr>
        <w:t xml:space="preserve"> </w:t>
      </w:r>
      <w:r w:rsidRPr="00EA78F2">
        <w:rPr>
          <w:color w:val="000000"/>
          <w:sz w:val="28"/>
          <w:szCs w:val="28"/>
          <w:lang w:val="uk-UA"/>
        </w:rPr>
        <w:t>заборонених чинним законодавством.</w:t>
      </w:r>
    </w:p>
    <w:p w:rsidR="008E4208" w:rsidRPr="00C05F81" w:rsidRDefault="008E4208" w:rsidP="004C0D80">
      <w:pPr>
        <w:pStyle w:val="ListParagraph"/>
        <w:shd w:val="clear" w:color="auto" w:fill="FFFFFF"/>
        <w:ind w:left="0" w:right="-1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</w:t>
      </w:r>
      <w:r w:rsidRPr="00C05F81">
        <w:rPr>
          <w:color w:val="000000"/>
          <w:sz w:val="28"/>
          <w:szCs w:val="28"/>
          <w:lang w:val="uk-UA"/>
        </w:rPr>
        <w:t xml:space="preserve">Координацію </w:t>
      </w:r>
      <w:r>
        <w:rPr>
          <w:color w:val="000000"/>
          <w:sz w:val="28"/>
          <w:szCs w:val="28"/>
          <w:lang w:val="uk-UA"/>
        </w:rPr>
        <w:t xml:space="preserve">виконання Програми покласти на </w:t>
      </w:r>
      <w:r w:rsidRPr="00C05F81">
        <w:rPr>
          <w:color w:val="000000"/>
          <w:sz w:val="28"/>
          <w:szCs w:val="28"/>
          <w:lang w:val="uk-UA"/>
        </w:rPr>
        <w:t xml:space="preserve">сектор з питань внутрішньої політики, зв’язків з громадськими організаціями та засобами масової інформації апарату райдержадміністрації та </w:t>
      </w:r>
      <w:r>
        <w:rPr>
          <w:color w:val="000000"/>
          <w:sz w:val="28"/>
          <w:szCs w:val="28"/>
          <w:lang w:val="uk-UA"/>
        </w:rPr>
        <w:t xml:space="preserve">на </w:t>
      </w:r>
      <w:r w:rsidRPr="004C0D80">
        <w:rPr>
          <w:color w:val="000000"/>
          <w:sz w:val="28"/>
          <w:szCs w:val="28"/>
          <w:lang w:val="uk-UA"/>
        </w:rPr>
        <w:t xml:space="preserve">районну міжвідомчу комісію у справах увічнення </w:t>
      </w:r>
      <w:r>
        <w:rPr>
          <w:color w:val="000000"/>
          <w:sz w:val="28"/>
          <w:szCs w:val="28"/>
          <w:lang w:val="uk-UA"/>
        </w:rPr>
        <w:t xml:space="preserve">пам’яті </w:t>
      </w:r>
      <w:r w:rsidRPr="004C0D80">
        <w:rPr>
          <w:color w:val="000000"/>
          <w:sz w:val="28"/>
          <w:szCs w:val="28"/>
          <w:lang w:val="uk-UA"/>
        </w:rPr>
        <w:t xml:space="preserve">жертв війни </w:t>
      </w:r>
      <w:r>
        <w:rPr>
          <w:color w:val="000000"/>
          <w:sz w:val="28"/>
          <w:szCs w:val="28"/>
          <w:lang w:val="uk-UA"/>
        </w:rPr>
        <w:t>та</w:t>
      </w:r>
      <w:r w:rsidRPr="004C0D80">
        <w:rPr>
          <w:color w:val="000000"/>
          <w:sz w:val="28"/>
          <w:szCs w:val="28"/>
          <w:lang w:val="uk-UA"/>
        </w:rPr>
        <w:t xml:space="preserve"> політичних репресій</w:t>
      </w:r>
      <w:r>
        <w:rPr>
          <w:color w:val="000000"/>
          <w:sz w:val="28"/>
          <w:szCs w:val="28"/>
          <w:lang w:val="uk-UA"/>
        </w:rPr>
        <w:t xml:space="preserve"> у Доманівському районі</w:t>
      </w:r>
      <w:r w:rsidRPr="00C05F81">
        <w:rPr>
          <w:color w:val="000000"/>
          <w:sz w:val="28"/>
          <w:szCs w:val="28"/>
          <w:lang w:val="uk-UA"/>
        </w:rPr>
        <w:t>.</w:t>
      </w:r>
    </w:p>
    <w:p w:rsidR="008E4208" w:rsidRPr="00C05F81" w:rsidRDefault="008E4208" w:rsidP="004C0D80">
      <w:pPr>
        <w:pStyle w:val="ListParagraph"/>
        <w:shd w:val="clear" w:color="auto" w:fill="FFFFFF"/>
        <w:ind w:left="0" w:right="-1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</w:t>
      </w:r>
      <w:r w:rsidRPr="00C05F81">
        <w:rPr>
          <w:color w:val="000000"/>
          <w:sz w:val="28"/>
          <w:szCs w:val="28"/>
          <w:lang w:val="uk-UA"/>
        </w:rPr>
        <w:t>Контроль за виконанням цього розпорядження покласти на керівника апарату райдержадміністрації Максютенко О.М.</w:t>
      </w:r>
    </w:p>
    <w:p w:rsidR="008E4208" w:rsidRDefault="008E4208" w:rsidP="009255FE">
      <w:pPr>
        <w:shd w:val="clear" w:color="auto" w:fill="FFFFFF"/>
        <w:ind w:right="-1"/>
        <w:jc w:val="both"/>
        <w:rPr>
          <w:color w:val="000000"/>
          <w:sz w:val="28"/>
          <w:szCs w:val="28"/>
          <w:lang w:val="uk-UA"/>
        </w:rPr>
      </w:pPr>
    </w:p>
    <w:p w:rsidR="008E4208" w:rsidRDefault="008E4208" w:rsidP="009255FE">
      <w:pPr>
        <w:shd w:val="clear" w:color="auto" w:fill="FFFFFF"/>
        <w:ind w:right="-1"/>
        <w:jc w:val="both"/>
        <w:rPr>
          <w:color w:val="000000"/>
          <w:sz w:val="28"/>
          <w:szCs w:val="28"/>
          <w:lang w:val="uk-UA"/>
        </w:rPr>
      </w:pPr>
    </w:p>
    <w:p w:rsidR="008E4208" w:rsidRPr="00C05F81" w:rsidRDefault="008E4208" w:rsidP="009255FE">
      <w:pPr>
        <w:shd w:val="clear" w:color="auto" w:fill="FFFFFF"/>
        <w:ind w:right="-1"/>
        <w:jc w:val="both"/>
        <w:rPr>
          <w:color w:val="000000"/>
          <w:sz w:val="28"/>
          <w:szCs w:val="28"/>
          <w:lang w:val="uk-UA"/>
        </w:rPr>
      </w:pPr>
      <w:r w:rsidRPr="00C05F81">
        <w:rPr>
          <w:color w:val="000000"/>
          <w:sz w:val="28"/>
          <w:szCs w:val="28"/>
          <w:lang w:val="uk-UA"/>
        </w:rPr>
        <w:t xml:space="preserve">Голова райдержадміністрації    </w:t>
      </w:r>
      <w:r>
        <w:rPr>
          <w:color w:val="000000"/>
          <w:sz w:val="28"/>
          <w:szCs w:val="28"/>
          <w:lang w:val="uk-UA"/>
        </w:rPr>
        <w:t xml:space="preserve">                </w:t>
      </w:r>
      <w:r w:rsidRPr="00C05F81">
        <w:rPr>
          <w:color w:val="000000"/>
          <w:sz w:val="28"/>
          <w:szCs w:val="28"/>
          <w:lang w:val="uk-UA"/>
        </w:rPr>
        <w:t xml:space="preserve">                                                   Т.Л.Кушнір</w:t>
      </w:r>
    </w:p>
    <w:p w:rsidR="008E4208" w:rsidRPr="00C05F81" w:rsidRDefault="008E4208" w:rsidP="009255FE">
      <w:pPr>
        <w:pStyle w:val="ListParagraph"/>
        <w:shd w:val="clear" w:color="auto" w:fill="FFFFFF"/>
        <w:tabs>
          <w:tab w:val="left" w:pos="9355"/>
        </w:tabs>
        <w:ind w:right="-1"/>
        <w:jc w:val="both"/>
        <w:rPr>
          <w:sz w:val="28"/>
          <w:szCs w:val="28"/>
          <w:lang w:val="uk-UA"/>
        </w:rPr>
      </w:pPr>
    </w:p>
    <w:p w:rsidR="008E4208" w:rsidRPr="00C05F81" w:rsidRDefault="008E4208" w:rsidP="009255FE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>
      <w:pPr>
        <w:rPr>
          <w:sz w:val="28"/>
          <w:szCs w:val="28"/>
          <w:lang w:val="uk-UA"/>
        </w:rPr>
      </w:pPr>
    </w:p>
    <w:p w:rsidR="008E4208" w:rsidRDefault="008E4208" w:rsidP="004512DF">
      <w:pPr>
        <w:shd w:val="clear" w:color="auto" w:fill="FFFFFF"/>
        <w:ind w:left="6840"/>
        <w:jc w:val="both"/>
        <w:rPr>
          <w:bCs/>
          <w:color w:val="000000"/>
          <w:sz w:val="28"/>
          <w:szCs w:val="28"/>
          <w:lang w:val="uk-UA"/>
        </w:rPr>
      </w:pPr>
      <w:r w:rsidRPr="006409F4">
        <w:rPr>
          <w:bCs/>
          <w:color w:val="000000"/>
          <w:sz w:val="28"/>
          <w:szCs w:val="28"/>
          <w:lang w:val="uk-UA"/>
        </w:rPr>
        <w:t>С</w:t>
      </w:r>
      <w:r>
        <w:rPr>
          <w:bCs/>
          <w:color w:val="000000"/>
          <w:sz w:val="28"/>
          <w:szCs w:val="28"/>
          <w:lang w:val="uk-UA"/>
        </w:rPr>
        <w:t>ХВАЛЕНО</w:t>
      </w:r>
      <w:r w:rsidRPr="006409F4">
        <w:rPr>
          <w:bCs/>
          <w:color w:val="000000"/>
          <w:sz w:val="28"/>
          <w:szCs w:val="28"/>
          <w:lang w:val="uk-UA"/>
        </w:rPr>
        <w:t xml:space="preserve"> </w:t>
      </w:r>
    </w:p>
    <w:p w:rsidR="008E4208" w:rsidRDefault="008E4208" w:rsidP="004512DF">
      <w:pPr>
        <w:shd w:val="clear" w:color="auto" w:fill="FFFFFF"/>
        <w:ind w:left="684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Розпорядження</w:t>
      </w:r>
      <w:r w:rsidRPr="006409F4">
        <w:rPr>
          <w:bCs/>
          <w:color w:val="000000"/>
          <w:sz w:val="28"/>
          <w:szCs w:val="28"/>
          <w:lang w:val="uk-UA"/>
        </w:rPr>
        <w:t xml:space="preserve"> </w:t>
      </w:r>
    </w:p>
    <w:p w:rsidR="008E4208" w:rsidRPr="006409F4" w:rsidRDefault="008E4208" w:rsidP="004512DF">
      <w:pPr>
        <w:shd w:val="clear" w:color="auto" w:fill="FFFFFF"/>
        <w:ind w:left="6840"/>
        <w:rPr>
          <w:bCs/>
          <w:color w:val="000000"/>
          <w:sz w:val="28"/>
          <w:szCs w:val="28"/>
          <w:lang w:val="uk-UA"/>
        </w:rPr>
      </w:pPr>
      <w:r w:rsidRPr="006409F4">
        <w:rPr>
          <w:bCs/>
          <w:color w:val="000000"/>
          <w:sz w:val="28"/>
          <w:szCs w:val="28"/>
          <w:lang w:val="uk-UA"/>
        </w:rPr>
        <w:t xml:space="preserve">голови </w:t>
      </w:r>
      <w:r>
        <w:rPr>
          <w:bCs/>
          <w:color w:val="000000"/>
          <w:sz w:val="28"/>
          <w:szCs w:val="28"/>
          <w:lang w:val="uk-UA"/>
        </w:rPr>
        <w:t xml:space="preserve">Доманівської </w:t>
      </w:r>
      <w:r w:rsidRPr="006409F4">
        <w:rPr>
          <w:bCs/>
          <w:color w:val="000000"/>
          <w:sz w:val="28"/>
          <w:szCs w:val="28"/>
          <w:lang w:val="uk-UA"/>
        </w:rPr>
        <w:t xml:space="preserve">райдержадміністрації </w:t>
      </w:r>
    </w:p>
    <w:p w:rsidR="008E4208" w:rsidRDefault="008E4208" w:rsidP="004512DF">
      <w:pPr>
        <w:shd w:val="clear" w:color="auto" w:fill="FFFFFF"/>
        <w:ind w:left="684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01.04.2013  № 55</w:t>
      </w:r>
    </w:p>
    <w:p w:rsidR="008E4208" w:rsidRPr="006409F4" w:rsidRDefault="008E4208" w:rsidP="004512DF">
      <w:pPr>
        <w:shd w:val="clear" w:color="auto" w:fill="FFFFFF"/>
        <w:ind w:left="5387"/>
        <w:jc w:val="both"/>
        <w:rPr>
          <w:bCs/>
          <w:color w:val="000000"/>
          <w:sz w:val="28"/>
          <w:szCs w:val="28"/>
          <w:lang w:val="uk-UA"/>
        </w:rPr>
      </w:pPr>
    </w:p>
    <w:p w:rsidR="008E4208" w:rsidRPr="004512DF" w:rsidRDefault="008E4208" w:rsidP="004512DF">
      <w:pPr>
        <w:spacing w:line="228" w:lineRule="auto"/>
        <w:jc w:val="center"/>
        <w:rPr>
          <w:sz w:val="28"/>
          <w:szCs w:val="28"/>
          <w:lang w:val="uk-UA"/>
        </w:rPr>
      </w:pPr>
      <w:r w:rsidRPr="004512DF">
        <w:rPr>
          <w:bCs/>
          <w:color w:val="000000"/>
          <w:sz w:val="28"/>
          <w:szCs w:val="28"/>
          <w:lang w:val="uk-UA"/>
        </w:rPr>
        <w:t>Комплексна програма</w:t>
      </w:r>
      <w:r w:rsidRPr="004512DF">
        <w:rPr>
          <w:sz w:val="28"/>
          <w:szCs w:val="28"/>
          <w:lang w:val="uk-UA"/>
        </w:rPr>
        <w:t xml:space="preserve"> </w:t>
      </w:r>
    </w:p>
    <w:p w:rsidR="008E4208" w:rsidRPr="004512DF" w:rsidRDefault="008E4208" w:rsidP="004512DF">
      <w:pPr>
        <w:spacing w:line="228" w:lineRule="auto"/>
        <w:jc w:val="center"/>
        <w:rPr>
          <w:sz w:val="28"/>
          <w:szCs w:val="28"/>
          <w:lang w:val="uk-UA"/>
        </w:rPr>
      </w:pPr>
      <w:r w:rsidRPr="004512DF">
        <w:rPr>
          <w:sz w:val="28"/>
          <w:szCs w:val="28"/>
          <w:lang w:val="uk-UA"/>
        </w:rPr>
        <w:t xml:space="preserve">з увічнення пам’яті про події Великої Вітчизняної війни 1941 – 1945 років та </w:t>
      </w:r>
      <w:r w:rsidRPr="004512DF">
        <w:rPr>
          <w:color w:val="000000"/>
          <w:sz w:val="28"/>
          <w:szCs w:val="28"/>
          <w:lang w:val="uk-UA"/>
        </w:rPr>
        <w:t>пошуку і впорядкування поховань жертв війни, політичних репресій у Доманівському районі на 2013-2017 роки</w:t>
      </w:r>
    </w:p>
    <w:p w:rsidR="008E4208" w:rsidRPr="004512DF" w:rsidRDefault="008E4208" w:rsidP="004512DF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</w:p>
    <w:p w:rsidR="008E4208" w:rsidRPr="004512DF" w:rsidRDefault="008E4208" w:rsidP="004512DF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  <w:r w:rsidRPr="004512DF">
        <w:rPr>
          <w:bCs/>
          <w:color w:val="000000"/>
          <w:sz w:val="28"/>
          <w:szCs w:val="28"/>
          <w:lang w:val="uk-UA"/>
        </w:rPr>
        <w:t>Розділ 1. Загальні положення</w:t>
      </w:r>
    </w:p>
    <w:p w:rsidR="008E4208" w:rsidRPr="00B21658" w:rsidRDefault="008E4208" w:rsidP="004512DF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uk-UA"/>
        </w:rPr>
      </w:pPr>
    </w:p>
    <w:p w:rsidR="008E4208" w:rsidRPr="00470DC5" w:rsidRDefault="008E4208" w:rsidP="004512DF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4512DF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Програму</w:t>
      </w:r>
      <w:r w:rsidRPr="00470DC5">
        <w:rPr>
          <w:color w:val="000000"/>
          <w:sz w:val="28"/>
          <w:szCs w:val="28"/>
          <w:lang w:val="uk-UA"/>
        </w:rPr>
        <w:t xml:space="preserve"> розроблен</w:t>
      </w:r>
      <w:r>
        <w:rPr>
          <w:color w:val="000000"/>
          <w:sz w:val="28"/>
          <w:szCs w:val="28"/>
          <w:lang w:val="uk-UA"/>
        </w:rPr>
        <w:t>о</w:t>
      </w:r>
      <w:r w:rsidRPr="00470DC5">
        <w:rPr>
          <w:color w:val="000000"/>
          <w:sz w:val="28"/>
          <w:szCs w:val="28"/>
          <w:lang w:val="uk-UA"/>
        </w:rPr>
        <w:t xml:space="preserve"> на підставі </w:t>
      </w:r>
      <w:r>
        <w:rPr>
          <w:sz w:val="28"/>
          <w:szCs w:val="28"/>
          <w:lang w:val="uk-UA"/>
        </w:rPr>
        <w:t>Закону</w:t>
      </w:r>
      <w:r w:rsidRPr="00192ED7">
        <w:rPr>
          <w:sz w:val="28"/>
          <w:szCs w:val="28"/>
          <w:lang w:val="uk-UA"/>
        </w:rPr>
        <w:t xml:space="preserve"> України «Про увічнення Перемоги у Великій Вітчизняній війні 1941 – 1945 років», Указ</w:t>
      </w:r>
      <w:r>
        <w:rPr>
          <w:sz w:val="28"/>
          <w:szCs w:val="28"/>
          <w:lang w:val="uk-UA"/>
        </w:rPr>
        <w:t>у</w:t>
      </w:r>
      <w:r w:rsidRPr="00192ED7">
        <w:rPr>
          <w:sz w:val="28"/>
          <w:szCs w:val="28"/>
          <w:lang w:val="uk-UA"/>
        </w:rPr>
        <w:t xml:space="preserve"> Президента України від 19 жовтня 2012 року № 604/2012 «Про заходи у зв’язку з відзначенням 70-ї річниці визволення України від фашистських </w:t>
      </w:r>
      <w:r>
        <w:rPr>
          <w:sz w:val="28"/>
          <w:szCs w:val="28"/>
          <w:lang w:val="uk-UA"/>
        </w:rPr>
        <w:t xml:space="preserve"> </w:t>
      </w:r>
      <w:r w:rsidRPr="00192ED7">
        <w:rPr>
          <w:sz w:val="28"/>
          <w:szCs w:val="28"/>
          <w:lang w:val="uk-UA"/>
        </w:rPr>
        <w:t xml:space="preserve">загарбників та 70-ї річниці Перемоги у Великій Вітчизняній війні 1941 – 1945 років», </w:t>
      </w:r>
      <w:r>
        <w:rPr>
          <w:sz w:val="28"/>
          <w:szCs w:val="28"/>
          <w:lang w:val="uk-UA"/>
        </w:rPr>
        <w:t>п</w:t>
      </w:r>
      <w:r w:rsidRPr="00470DC5">
        <w:rPr>
          <w:color w:val="000000"/>
          <w:sz w:val="28"/>
          <w:szCs w:val="28"/>
          <w:lang w:val="uk-UA"/>
        </w:rPr>
        <w:t xml:space="preserve">останови Кабінету Міністрів України від </w:t>
      </w:r>
      <w:r>
        <w:rPr>
          <w:color w:val="000000"/>
          <w:sz w:val="28"/>
          <w:szCs w:val="28"/>
          <w:lang w:val="uk-UA"/>
        </w:rPr>
        <w:t>25</w:t>
      </w:r>
      <w:r w:rsidRPr="00470DC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серпня 2010</w:t>
      </w:r>
      <w:r w:rsidRPr="00470DC5">
        <w:rPr>
          <w:color w:val="000000"/>
          <w:sz w:val="28"/>
          <w:szCs w:val="28"/>
          <w:lang w:val="uk-UA"/>
        </w:rPr>
        <w:t xml:space="preserve"> року № </w:t>
      </w:r>
      <w:r>
        <w:rPr>
          <w:color w:val="000000"/>
          <w:sz w:val="28"/>
          <w:szCs w:val="28"/>
          <w:lang w:val="uk-UA"/>
        </w:rPr>
        <w:t>767</w:t>
      </w:r>
      <w:r w:rsidRPr="00470DC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470DC5">
        <w:rPr>
          <w:color w:val="000000"/>
          <w:sz w:val="28"/>
          <w:szCs w:val="28"/>
          <w:lang w:val="uk-UA"/>
        </w:rPr>
        <w:t xml:space="preserve">Деякі питання </w:t>
      </w:r>
      <w:r>
        <w:rPr>
          <w:color w:val="000000"/>
          <w:sz w:val="28"/>
          <w:szCs w:val="28"/>
          <w:lang w:val="uk-UA"/>
        </w:rPr>
        <w:t>увічнення пам’яті жертв</w:t>
      </w:r>
      <w:r w:rsidRPr="00470DC5">
        <w:rPr>
          <w:color w:val="000000"/>
          <w:sz w:val="28"/>
          <w:szCs w:val="28"/>
          <w:lang w:val="uk-UA"/>
        </w:rPr>
        <w:t xml:space="preserve"> війни та політичних репресій</w:t>
      </w:r>
      <w:r>
        <w:rPr>
          <w:color w:val="000000"/>
          <w:sz w:val="28"/>
          <w:szCs w:val="28"/>
          <w:lang w:val="uk-UA"/>
        </w:rPr>
        <w:t>», розпорядження Кабінету Міністрів України  від 17 березня 2011 року № 199 –р «Про заходи з увічнення пам’яті про події Великої Вітчизняної війни 1941-1945 років та її учасників на 2011-2015 роки», Комплексної програми</w:t>
      </w:r>
      <w:r w:rsidRPr="00473F5B">
        <w:rPr>
          <w:b/>
          <w:color w:val="000000"/>
          <w:sz w:val="32"/>
          <w:szCs w:val="32"/>
          <w:lang w:val="uk-UA"/>
        </w:rPr>
        <w:t xml:space="preserve"> </w:t>
      </w:r>
      <w:r w:rsidRPr="00473F5B">
        <w:rPr>
          <w:color w:val="000000"/>
          <w:sz w:val="28"/>
          <w:szCs w:val="28"/>
          <w:lang w:val="uk-UA"/>
        </w:rPr>
        <w:t>пошуку і впорядкування поховань жертв війни та політичних репресій</w:t>
      </w:r>
      <w:r>
        <w:rPr>
          <w:color w:val="000000"/>
          <w:sz w:val="28"/>
          <w:szCs w:val="28"/>
          <w:lang w:val="uk-UA"/>
        </w:rPr>
        <w:t xml:space="preserve"> у Миколаївській області на 2011-2015 роки, затвердженої рішенням обласної ради від 30 грудня 2010 року №11.</w:t>
      </w:r>
    </w:p>
    <w:p w:rsidR="008E4208" w:rsidRDefault="008E4208" w:rsidP="004512DF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470DC5">
        <w:rPr>
          <w:color w:val="000000"/>
          <w:sz w:val="28"/>
          <w:szCs w:val="28"/>
          <w:lang w:val="uk-UA"/>
        </w:rPr>
        <w:t xml:space="preserve">Програма передбачає </w:t>
      </w:r>
      <w:r>
        <w:rPr>
          <w:color w:val="000000"/>
          <w:sz w:val="28"/>
          <w:szCs w:val="28"/>
          <w:lang w:val="uk-UA"/>
        </w:rPr>
        <w:t xml:space="preserve">заходи щодо збереження пам’яток Великої Вітчизняної війни 1941-1945 років, національної </w:t>
      </w:r>
      <w:r w:rsidRPr="004512DF">
        <w:rPr>
          <w:color w:val="000000"/>
          <w:sz w:val="28"/>
          <w:szCs w:val="28"/>
          <w:lang w:val="uk-UA"/>
        </w:rPr>
        <w:t>пам</w:t>
      </w:r>
      <w:r>
        <w:rPr>
          <w:color w:val="000000"/>
          <w:sz w:val="28"/>
          <w:szCs w:val="28"/>
          <w:lang w:val="uk-UA"/>
        </w:rPr>
        <w:t>’</w:t>
      </w:r>
      <w:r w:rsidRPr="004512DF">
        <w:rPr>
          <w:color w:val="000000"/>
          <w:sz w:val="28"/>
          <w:szCs w:val="28"/>
          <w:lang w:val="uk-UA"/>
        </w:rPr>
        <w:t xml:space="preserve">яті </w:t>
      </w:r>
      <w:r>
        <w:rPr>
          <w:color w:val="000000"/>
          <w:sz w:val="28"/>
          <w:szCs w:val="28"/>
          <w:lang w:val="uk-UA"/>
        </w:rPr>
        <w:t xml:space="preserve">про ці події, ведення обліку, впорядкування поховань, які загинули внаслідок війни, депортації, політичних репресій, здійснення пошуку таких поховань. </w:t>
      </w:r>
      <w:r w:rsidRPr="00470DC5">
        <w:rPr>
          <w:color w:val="000000"/>
          <w:sz w:val="28"/>
          <w:szCs w:val="28"/>
          <w:lang w:val="uk-UA"/>
        </w:rPr>
        <w:t xml:space="preserve"> </w:t>
      </w:r>
    </w:p>
    <w:p w:rsidR="008E4208" w:rsidRPr="009D11BB" w:rsidRDefault="008E4208" w:rsidP="004512DF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BC31F9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Похованнями жертв війни та політичних репресій </w:t>
      </w:r>
      <w:r w:rsidRPr="00470DC5">
        <w:rPr>
          <w:color w:val="000000"/>
          <w:sz w:val="28"/>
          <w:szCs w:val="28"/>
          <w:lang w:val="uk-UA"/>
        </w:rPr>
        <w:t xml:space="preserve">вважаються розташовані на території </w:t>
      </w:r>
      <w:r>
        <w:rPr>
          <w:color w:val="000000"/>
          <w:sz w:val="28"/>
          <w:szCs w:val="28"/>
          <w:lang w:val="uk-UA"/>
        </w:rPr>
        <w:t>Доманівського району</w:t>
      </w:r>
      <w:r w:rsidRPr="00470DC5">
        <w:rPr>
          <w:color w:val="000000"/>
          <w:sz w:val="28"/>
          <w:szCs w:val="28"/>
          <w:lang w:val="uk-UA"/>
        </w:rPr>
        <w:t xml:space="preserve"> місця поховань:</w:t>
      </w:r>
    </w:p>
    <w:p w:rsidR="008E4208" w:rsidRPr="005C4C41" w:rsidRDefault="008E4208" w:rsidP="004512DF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470DC5">
        <w:rPr>
          <w:color w:val="000000"/>
          <w:sz w:val="28"/>
          <w:szCs w:val="28"/>
          <w:lang w:val="uk-UA"/>
        </w:rPr>
        <w:t>військовослужбовців коли</w:t>
      </w:r>
      <w:r>
        <w:rPr>
          <w:color w:val="000000"/>
          <w:sz w:val="28"/>
          <w:szCs w:val="28"/>
          <w:lang w:val="uk-UA"/>
        </w:rPr>
        <w:t>шніх радянських збройних сил,</w:t>
      </w:r>
      <w:r w:rsidRPr="00470DC5">
        <w:rPr>
          <w:color w:val="000000"/>
          <w:sz w:val="28"/>
          <w:szCs w:val="28"/>
          <w:lang w:val="uk-UA"/>
        </w:rPr>
        <w:t xml:space="preserve"> інших військових формувань та працівників органів внутрішніх справ, які загинули чи пропали безвісти під час бойових дій, виконання бойових завдань та інших  службових обов'язків, п</w:t>
      </w:r>
      <w:r>
        <w:rPr>
          <w:color w:val="000000"/>
          <w:sz w:val="28"/>
          <w:szCs w:val="28"/>
          <w:lang w:val="uk-UA"/>
        </w:rPr>
        <w:t xml:space="preserve">омерли від ран, контузій, каліцтва </w:t>
      </w:r>
      <w:r w:rsidRPr="00470DC5">
        <w:rPr>
          <w:color w:val="000000"/>
          <w:sz w:val="28"/>
          <w:szCs w:val="28"/>
          <w:lang w:val="uk-UA"/>
        </w:rPr>
        <w:t>або захворювань, загинули чи померли в полоні, до якого вони потрапили через незалежні від них обставини, та інших осіб, які могли б бути визнаними ветеранами війни згідно із законодавством України;</w:t>
      </w:r>
    </w:p>
    <w:p w:rsidR="008E4208" w:rsidRPr="005C4C41" w:rsidRDefault="008E4208" w:rsidP="004512DF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учасників національно-визвольної боротьби проти</w:t>
      </w:r>
      <w:r w:rsidRPr="00470DC5">
        <w:rPr>
          <w:color w:val="000000"/>
          <w:sz w:val="28"/>
          <w:szCs w:val="28"/>
          <w:lang w:val="uk-UA"/>
        </w:rPr>
        <w:t xml:space="preserve"> іноземних загарбників, жертв нацистських переслідувань та осіб, які визнані жертвами політичних репресій згідно із законодавством України;</w:t>
      </w:r>
    </w:p>
    <w:p w:rsidR="008E4208" w:rsidRPr="005C4C41" w:rsidRDefault="008E4208" w:rsidP="004512DF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цивільних осіб, які загинули під час бойових дій, збройних конфліктів, а також осіб, що були примусово вивезені за</w:t>
      </w:r>
      <w:r w:rsidRPr="00470DC5">
        <w:rPr>
          <w:color w:val="000000"/>
          <w:sz w:val="28"/>
          <w:szCs w:val="28"/>
          <w:lang w:val="uk-UA"/>
        </w:rPr>
        <w:t xml:space="preserve"> кордон, утримувалися там проти своєї волі та загинули чи померли від ран, контузій, каліцтва або захворювань</w:t>
      </w:r>
      <w:r>
        <w:rPr>
          <w:color w:val="000000"/>
          <w:sz w:val="28"/>
          <w:szCs w:val="28"/>
          <w:lang w:val="uk-UA"/>
        </w:rPr>
        <w:t>.</w:t>
      </w:r>
    </w:p>
    <w:p w:rsidR="008E4208" w:rsidRPr="00470DC5" w:rsidRDefault="008E4208" w:rsidP="004512DF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BC31F9">
        <w:rPr>
          <w:color w:val="000000"/>
          <w:sz w:val="28"/>
          <w:szCs w:val="28"/>
          <w:lang w:val="uk-UA"/>
        </w:rPr>
        <w:t>3.</w:t>
      </w:r>
      <w:r w:rsidRPr="00470DC5">
        <w:rPr>
          <w:color w:val="000000"/>
          <w:sz w:val="28"/>
          <w:szCs w:val="28"/>
          <w:lang w:val="uk-UA"/>
        </w:rPr>
        <w:t xml:space="preserve">Поховання жертв війни </w:t>
      </w:r>
      <w:r>
        <w:rPr>
          <w:color w:val="000000"/>
          <w:sz w:val="28"/>
          <w:szCs w:val="28"/>
          <w:lang w:val="uk-UA"/>
        </w:rPr>
        <w:t xml:space="preserve">та </w:t>
      </w:r>
      <w:r w:rsidRPr="00470DC5">
        <w:rPr>
          <w:color w:val="000000"/>
          <w:sz w:val="28"/>
          <w:szCs w:val="28"/>
          <w:lang w:val="uk-UA"/>
        </w:rPr>
        <w:t>політичних репресій разом із встановленими на них надгробками, меморіальними спорудами та іншими пам'ятними знаками вважаються військовими похованнями або похованнями жертв політ</w:t>
      </w:r>
      <w:r>
        <w:rPr>
          <w:color w:val="000000"/>
          <w:sz w:val="28"/>
          <w:szCs w:val="28"/>
          <w:lang w:val="uk-UA"/>
        </w:rPr>
        <w:t>ичних репресій. До них належать</w:t>
      </w:r>
      <w:r w:rsidRPr="00470DC5">
        <w:rPr>
          <w:color w:val="000000"/>
          <w:sz w:val="28"/>
          <w:szCs w:val="28"/>
          <w:lang w:val="uk-UA"/>
        </w:rPr>
        <w:t xml:space="preserve"> окремі ділянки на загальних цвинтарях, індивідуальні та колективні </w:t>
      </w:r>
      <w:r>
        <w:rPr>
          <w:color w:val="000000"/>
          <w:sz w:val="28"/>
          <w:szCs w:val="28"/>
          <w:lang w:val="uk-UA"/>
        </w:rPr>
        <w:t>(братські) могили.</w:t>
      </w:r>
    </w:p>
    <w:p w:rsidR="008E4208" w:rsidRDefault="008E4208" w:rsidP="004512DF">
      <w:pPr>
        <w:shd w:val="clear" w:color="auto" w:fill="FFFFFF"/>
        <w:ind w:firstLine="720"/>
        <w:jc w:val="center"/>
        <w:rPr>
          <w:bCs/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>2</w:t>
      </w:r>
    </w:p>
    <w:p w:rsidR="008E4208" w:rsidRPr="00C35041" w:rsidRDefault="008E4208" w:rsidP="004512DF">
      <w:pPr>
        <w:shd w:val="clear" w:color="auto" w:fill="FFFFFF"/>
        <w:ind w:firstLine="720"/>
        <w:jc w:val="center"/>
        <w:rPr>
          <w:bCs/>
          <w:color w:val="000000"/>
          <w:sz w:val="26"/>
          <w:szCs w:val="26"/>
          <w:lang w:val="uk-UA"/>
        </w:rPr>
      </w:pPr>
    </w:p>
    <w:p w:rsidR="008E4208" w:rsidRPr="00BC31F9" w:rsidRDefault="008E4208" w:rsidP="004512DF">
      <w:pPr>
        <w:shd w:val="clear" w:color="auto" w:fill="FFFFFF"/>
        <w:ind w:firstLine="720"/>
        <w:jc w:val="center"/>
        <w:rPr>
          <w:bCs/>
          <w:color w:val="000000"/>
          <w:sz w:val="28"/>
          <w:szCs w:val="28"/>
          <w:lang w:val="uk-UA"/>
        </w:rPr>
      </w:pPr>
      <w:r w:rsidRPr="00BC31F9">
        <w:rPr>
          <w:bCs/>
          <w:color w:val="000000"/>
          <w:sz w:val="28"/>
          <w:szCs w:val="28"/>
          <w:lang w:val="uk-UA"/>
        </w:rPr>
        <w:t>Розділ 2. Мета Програми</w:t>
      </w:r>
    </w:p>
    <w:p w:rsidR="008E4208" w:rsidRDefault="008E4208" w:rsidP="004512DF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E4208" w:rsidRDefault="008E4208" w:rsidP="004512DF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Метою Програми є з</w:t>
      </w:r>
      <w:r w:rsidRPr="00470DC5">
        <w:rPr>
          <w:color w:val="000000"/>
          <w:sz w:val="28"/>
          <w:szCs w:val="28"/>
          <w:lang w:val="uk-UA"/>
        </w:rPr>
        <w:t>дійснення протягом 20</w:t>
      </w:r>
      <w:r>
        <w:rPr>
          <w:color w:val="000000"/>
          <w:sz w:val="28"/>
          <w:szCs w:val="28"/>
          <w:lang w:val="uk-UA"/>
        </w:rPr>
        <w:t>13-</w:t>
      </w:r>
      <w:r w:rsidRPr="00470DC5">
        <w:rPr>
          <w:color w:val="000000"/>
          <w:sz w:val="28"/>
          <w:szCs w:val="28"/>
          <w:lang w:val="uk-UA"/>
        </w:rPr>
        <w:t>201</w:t>
      </w:r>
      <w:r w:rsidRPr="00BB3F8E">
        <w:rPr>
          <w:color w:val="000000"/>
          <w:sz w:val="28"/>
          <w:szCs w:val="28"/>
          <w:lang w:val="uk-UA"/>
        </w:rPr>
        <w:t>7</w:t>
      </w:r>
      <w:r w:rsidRPr="00470DC5">
        <w:rPr>
          <w:color w:val="000000"/>
          <w:sz w:val="28"/>
          <w:szCs w:val="28"/>
          <w:lang w:val="uk-UA"/>
        </w:rPr>
        <w:t xml:space="preserve"> років </w:t>
      </w:r>
      <w:r w:rsidRPr="0055739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реалізації </w:t>
      </w:r>
      <w:r w:rsidRPr="00470DC5">
        <w:rPr>
          <w:color w:val="000000"/>
          <w:sz w:val="28"/>
          <w:szCs w:val="28"/>
          <w:lang w:val="uk-UA"/>
        </w:rPr>
        <w:t xml:space="preserve">на території </w:t>
      </w:r>
      <w:r>
        <w:rPr>
          <w:color w:val="000000"/>
          <w:sz w:val="28"/>
          <w:szCs w:val="28"/>
          <w:lang w:val="uk-UA"/>
        </w:rPr>
        <w:t>Доманівського району</w:t>
      </w:r>
      <w:r w:rsidRPr="00470DC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державної політики щодо збереження пам’яток Великої Вітчизняної війни 1941-1945 років, національної пам’яті про ці події та вшанування безсмертного подвигу українського народу, </w:t>
      </w:r>
      <w:r w:rsidRPr="00470DC5">
        <w:rPr>
          <w:color w:val="000000"/>
          <w:sz w:val="28"/>
          <w:szCs w:val="28"/>
          <w:lang w:val="uk-UA"/>
        </w:rPr>
        <w:t>пошуку та ведення державного обліку всіх невідомих поховань жертв війни та політичних репресій, їх належного впорядкування, збереження та утримання, а також поховань останків осіб, знайдених під час пошукових робіт.</w:t>
      </w:r>
    </w:p>
    <w:p w:rsidR="008E4208" w:rsidRPr="00470DC5" w:rsidRDefault="008E4208" w:rsidP="004512DF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Завдання і заходи з виконання Програми визначені у додатку 1.</w:t>
      </w:r>
    </w:p>
    <w:p w:rsidR="008E4208" w:rsidRPr="00470DC5" w:rsidRDefault="008E4208" w:rsidP="004512DF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8E4208" w:rsidRPr="00BC31F9" w:rsidRDefault="008E4208" w:rsidP="004512DF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  <w:r w:rsidRPr="00BC31F9">
        <w:rPr>
          <w:bCs/>
          <w:color w:val="000000"/>
          <w:sz w:val="28"/>
          <w:szCs w:val="28"/>
          <w:lang w:val="uk-UA"/>
        </w:rPr>
        <w:t>Розділ 3. Фінансове забезпечення</w:t>
      </w:r>
    </w:p>
    <w:p w:rsidR="008E4208" w:rsidRDefault="008E4208" w:rsidP="004512D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E4208" w:rsidRPr="00AC7B2B" w:rsidRDefault="008E4208" w:rsidP="004512DF">
      <w:pPr>
        <w:shd w:val="clear" w:color="auto" w:fill="FFFFFF"/>
        <w:ind w:firstLine="720"/>
        <w:jc w:val="both"/>
        <w:rPr>
          <w:sz w:val="28"/>
          <w:szCs w:val="28"/>
        </w:rPr>
      </w:pPr>
      <w:r w:rsidRPr="00470DC5">
        <w:rPr>
          <w:color w:val="000000"/>
          <w:sz w:val="28"/>
          <w:szCs w:val="28"/>
          <w:lang w:val="uk-UA"/>
        </w:rPr>
        <w:t xml:space="preserve">Фінансування заходів Програми </w:t>
      </w:r>
      <w:r>
        <w:rPr>
          <w:color w:val="000000"/>
          <w:sz w:val="28"/>
          <w:szCs w:val="28"/>
          <w:lang w:val="uk-UA"/>
        </w:rPr>
        <w:t xml:space="preserve">передбачається здійснювати за рахунок коштів субвенцій селищного та сільських рад у межах можливостей їх дохідної частини, виходячи з конкретних завдань, </w:t>
      </w:r>
      <w:r w:rsidRPr="00AC7B2B">
        <w:rPr>
          <w:sz w:val="28"/>
          <w:szCs w:val="28"/>
          <w:lang w:val="uk-UA"/>
        </w:rPr>
        <w:t xml:space="preserve">а також </w:t>
      </w:r>
      <w:r>
        <w:rPr>
          <w:sz w:val="28"/>
          <w:szCs w:val="28"/>
          <w:lang w:val="uk-UA"/>
        </w:rPr>
        <w:t xml:space="preserve">за рахунок </w:t>
      </w:r>
      <w:r w:rsidRPr="00AC7B2B">
        <w:rPr>
          <w:sz w:val="28"/>
          <w:szCs w:val="28"/>
          <w:lang w:val="uk-UA"/>
        </w:rPr>
        <w:t>інших джерел, не за</w:t>
      </w:r>
      <w:r>
        <w:rPr>
          <w:sz w:val="28"/>
          <w:szCs w:val="28"/>
          <w:lang w:val="uk-UA"/>
        </w:rPr>
        <w:t>боронених чинним законодавством (додаток 2 до Програми).</w:t>
      </w:r>
    </w:p>
    <w:p w:rsidR="008E4208" w:rsidRDefault="008E4208" w:rsidP="004512D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E4208" w:rsidRPr="00BC31F9" w:rsidRDefault="008E4208" w:rsidP="004512DF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  <w:r w:rsidRPr="00BC31F9">
        <w:rPr>
          <w:bCs/>
          <w:color w:val="000000"/>
          <w:sz w:val="28"/>
          <w:szCs w:val="28"/>
          <w:lang w:val="uk-UA"/>
        </w:rPr>
        <w:t>Розділ 4. Очікувані результати</w:t>
      </w:r>
    </w:p>
    <w:p w:rsidR="008E4208" w:rsidRDefault="008E4208" w:rsidP="004512D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E4208" w:rsidRPr="00BC31F9" w:rsidRDefault="008E4208" w:rsidP="004512DF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BC31F9">
        <w:rPr>
          <w:color w:val="000000"/>
          <w:sz w:val="28"/>
          <w:szCs w:val="28"/>
          <w:lang w:val="uk-UA"/>
        </w:rPr>
        <w:t>Виконання Програми дасть змогу:</w:t>
      </w:r>
    </w:p>
    <w:p w:rsidR="008E4208" w:rsidRPr="00E20E2E" w:rsidRDefault="008E4208" w:rsidP="004512DF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зберегти пам’ятки Великої Вітчизняної війни 1941-1945 років, національної пам’яті про ці події та вшанування безсмертного подвигу українського народу;</w:t>
      </w:r>
    </w:p>
    <w:p w:rsidR="008E4208" w:rsidRPr="00E20E2E" w:rsidRDefault="008E4208" w:rsidP="004512D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470DC5">
        <w:rPr>
          <w:color w:val="000000"/>
          <w:sz w:val="28"/>
          <w:szCs w:val="28"/>
          <w:lang w:val="uk-UA"/>
        </w:rPr>
        <w:t>дійсн</w:t>
      </w:r>
      <w:r>
        <w:rPr>
          <w:color w:val="000000"/>
          <w:sz w:val="28"/>
          <w:szCs w:val="28"/>
          <w:lang w:val="uk-UA"/>
        </w:rPr>
        <w:t xml:space="preserve">ити </w:t>
      </w:r>
      <w:r w:rsidRPr="00470DC5">
        <w:rPr>
          <w:color w:val="000000"/>
          <w:sz w:val="28"/>
          <w:szCs w:val="28"/>
          <w:lang w:val="uk-UA"/>
        </w:rPr>
        <w:t>пошук</w:t>
      </w:r>
      <w:r>
        <w:rPr>
          <w:color w:val="000000"/>
          <w:sz w:val="28"/>
          <w:szCs w:val="28"/>
          <w:lang w:val="uk-UA"/>
        </w:rPr>
        <w:t xml:space="preserve"> та провести облік</w:t>
      </w:r>
      <w:r w:rsidRPr="00470DC5">
        <w:rPr>
          <w:color w:val="000000"/>
          <w:sz w:val="28"/>
          <w:szCs w:val="28"/>
          <w:lang w:val="uk-UA"/>
        </w:rPr>
        <w:t xml:space="preserve"> осіб, </w:t>
      </w:r>
      <w:r>
        <w:rPr>
          <w:color w:val="000000"/>
          <w:sz w:val="28"/>
          <w:szCs w:val="28"/>
          <w:lang w:val="uk-UA"/>
        </w:rPr>
        <w:t xml:space="preserve">які </w:t>
      </w:r>
      <w:r w:rsidRPr="00470DC5">
        <w:rPr>
          <w:color w:val="000000"/>
          <w:sz w:val="28"/>
          <w:szCs w:val="28"/>
          <w:lang w:val="uk-UA"/>
        </w:rPr>
        <w:t>загинули чи померли внаслідок в</w:t>
      </w:r>
      <w:r>
        <w:rPr>
          <w:color w:val="000000"/>
          <w:sz w:val="28"/>
          <w:szCs w:val="28"/>
          <w:lang w:val="uk-UA"/>
        </w:rPr>
        <w:t>ійни</w:t>
      </w:r>
      <w:r w:rsidRPr="00470DC5">
        <w:rPr>
          <w:color w:val="000000"/>
          <w:sz w:val="28"/>
          <w:szCs w:val="28"/>
          <w:lang w:val="uk-UA"/>
        </w:rPr>
        <w:t>, депортації та політичних репресій</w:t>
      </w:r>
      <w:r>
        <w:rPr>
          <w:color w:val="000000"/>
          <w:sz w:val="28"/>
          <w:szCs w:val="28"/>
          <w:lang w:val="uk-UA"/>
        </w:rPr>
        <w:t>;</w:t>
      </w:r>
    </w:p>
    <w:p w:rsidR="008E4208" w:rsidRDefault="008E4208" w:rsidP="004512DF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 w:rsidRPr="00470DC5">
        <w:rPr>
          <w:color w:val="000000"/>
          <w:sz w:val="28"/>
          <w:szCs w:val="28"/>
          <w:lang w:val="uk-UA"/>
        </w:rPr>
        <w:t>порядкува</w:t>
      </w:r>
      <w:r>
        <w:rPr>
          <w:color w:val="000000"/>
          <w:sz w:val="28"/>
          <w:szCs w:val="28"/>
          <w:lang w:val="uk-UA"/>
        </w:rPr>
        <w:t xml:space="preserve">ти, зберігати та утримувати у належному стані існуючі обліковані </w:t>
      </w:r>
      <w:r w:rsidRPr="00470DC5">
        <w:rPr>
          <w:color w:val="000000"/>
          <w:sz w:val="28"/>
          <w:szCs w:val="28"/>
          <w:lang w:val="uk-UA"/>
        </w:rPr>
        <w:t>похован</w:t>
      </w:r>
      <w:r>
        <w:rPr>
          <w:color w:val="000000"/>
          <w:sz w:val="28"/>
          <w:szCs w:val="28"/>
          <w:lang w:val="uk-UA"/>
        </w:rPr>
        <w:t>ня</w:t>
      </w:r>
      <w:r w:rsidRPr="00470DC5">
        <w:rPr>
          <w:color w:val="000000"/>
          <w:sz w:val="28"/>
          <w:szCs w:val="28"/>
          <w:lang w:val="uk-UA"/>
        </w:rPr>
        <w:t xml:space="preserve"> осіб, </w:t>
      </w:r>
      <w:r>
        <w:rPr>
          <w:color w:val="000000"/>
          <w:sz w:val="28"/>
          <w:szCs w:val="28"/>
          <w:lang w:val="uk-UA"/>
        </w:rPr>
        <w:t>які загинули на території України під час воєн.</w:t>
      </w:r>
    </w:p>
    <w:p w:rsidR="008E4208" w:rsidRDefault="008E4208" w:rsidP="004512D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8E4208" w:rsidRPr="00BC31F9" w:rsidRDefault="008E4208" w:rsidP="004512DF">
      <w:pPr>
        <w:tabs>
          <w:tab w:val="left" w:pos="4320"/>
        </w:tabs>
        <w:ind w:firstLine="180"/>
        <w:jc w:val="center"/>
        <w:rPr>
          <w:sz w:val="28"/>
          <w:szCs w:val="28"/>
          <w:lang w:val="uk-UA"/>
        </w:rPr>
      </w:pPr>
      <w:r w:rsidRPr="00BC31F9">
        <w:rPr>
          <w:sz w:val="28"/>
          <w:szCs w:val="28"/>
          <w:lang w:val="uk-UA"/>
        </w:rPr>
        <w:t>Розділ 5. Організація і контроль за виконанням Програми</w:t>
      </w:r>
    </w:p>
    <w:p w:rsidR="008E4208" w:rsidRPr="00CC3C04" w:rsidRDefault="008E4208" w:rsidP="004512DF">
      <w:pPr>
        <w:tabs>
          <w:tab w:val="left" w:pos="4320"/>
        </w:tabs>
        <w:ind w:firstLine="180"/>
        <w:jc w:val="center"/>
        <w:rPr>
          <w:b/>
          <w:szCs w:val="28"/>
        </w:rPr>
      </w:pPr>
    </w:p>
    <w:p w:rsidR="008E4208" w:rsidRPr="00EA7664" w:rsidRDefault="008E4208" w:rsidP="004512DF">
      <w:pPr>
        <w:tabs>
          <w:tab w:val="left" w:pos="432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Роботу з виконання заходів Програми координує районна міжвідомча комісія у справах увічнення </w:t>
      </w:r>
      <w:r>
        <w:rPr>
          <w:color w:val="000000"/>
          <w:sz w:val="28"/>
          <w:szCs w:val="28"/>
          <w:lang w:val="uk-UA"/>
        </w:rPr>
        <w:t xml:space="preserve"> пам’яті жертв війни та політичних репресій. </w:t>
      </w:r>
      <w:r w:rsidRPr="00EA7664">
        <w:rPr>
          <w:sz w:val="28"/>
          <w:szCs w:val="28"/>
          <w:lang w:val="uk-UA"/>
        </w:rPr>
        <w:t xml:space="preserve">Системний моніторинг виконання Програми здійснюється </w:t>
      </w:r>
      <w:r>
        <w:rPr>
          <w:sz w:val="28"/>
          <w:szCs w:val="28"/>
          <w:lang w:val="uk-UA"/>
        </w:rPr>
        <w:t>сектором з питань внутрішньої політики, зв’язків з громадськими організаціями та засобами масової інформації апарату райдержадміністрації ш</w:t>
      </w:r>
      <w:r w:rsidRPr="00EA7664">
        <w:rPr>
          <w:sz w:val="28"/>
          <w:szCs w:val="28"/>
          <w:lang w:val="uk-UA"/>
        </w:rPr>
        <w:t>ляхом підготовки та пров</w:t>
      </w:r>
      <w:r>
        <w:rPr>
          <w:sz w:val="28"/>
          <w:szCs w:val="28"/>
          <w:lang w:val="uk-UA"/>
        </w:rPr>
        <w:t>едення  заходів</w:t>
      </w:r>
      <w:r w:rsidRPr="00EA7664">
        <w:rPr>
          <w:sz w:val="28"/>
          <w:szCs w:val="28"/>
          <w:lang w:val="uk-UA"/>
        </w:rPr>
        <w:t>, соціологічних опитувань</w:t>
      </w:r>
      <w:r>
        <w:rPr>
          <w:sz w:val="28"/>
          <w:szCs w:val="28"/>
          <w:lang w:val="uk-UA"/>
        </w:rPr>
        <w:t>, анкетувань</w:t>
      </w:r>
      <w:r w:rsidRPr="00EA7664">
        <w:rPr>
          <w:sz w:val="28"/>
          <w:szCs w:val="28"/>
          <w:lang w:val="uk-UA"/>
        </w:rPr>
        <w:t xml:space="preserve"> тощо.</w:t>
      </w:r>
    </w:p>
    <w:p w:rsidR="008E4208" w:rsidRPr="00D8119D" w:rsidRDefault="008E4208" w:rsidP="004512DF">
      <w:pPr>
        <w:tabs>
          <w:tab w:val="left" w:pos="11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Сектор з питань внутрішньої політики, зв’язків з громадськими організаціями та засобами масової інформації апарату райдержадміністрації</w:t>
      </w:r>
      <w:r w:rsidRPr="00D811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інформує управління економіки райдержадміністрації </w:t>
      </w:r>
      <w:r w:rsidRPr="00BB0489">
        <w:rPr>
          <w:sz w:val="28"/>
          <w:szCs w:val="28"/>
          <w:lang w:val="uk-UA"/>
        </w:rPr>
        <w:t>п</w:t>
      </w:r>
      <w:r w:rsidRPr="00D8119D">
        <w:rPr>
          <w:sz w:val="28"/>
          <w:szCs w:val="28"/>
          <w:lang w:val="uk-UA"/>
        </w:rPr>
        <w:t xml:space="preserve">ро хід виконання </w:t>
      </w:r>
      <w:r>
        <w:rPr>
          <w:sz w:val="28"/>
          <w:szCs w:val="28"/>
          <w:lang w:val="uk-UA"/>
        </w:rPr>
        <w:t xml:space="preserve">заходів </w:t>
      </w:r>
      <w:r w:rsidRPr="00D8119D">
        <w:rPr>
          <w:sz w:val="28"/>
          <w:szCs w:val="28"/>
          <w:lang w:val="uk-UA"/>
        </w:rPr>
        <w:t>Програми.</w:t>
      </w: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</w:t>
      </w: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5A3C73">
      <w:pPr>
        <w:shd w:val="clear" w:color="auto" w:fill="FFFFFF"/>
        <w:ind w:firstLine="779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Додаток 1</w:t>
      </w:r>
    </w:p>
    <w:p w:rsidR="008E4208" w:rsidRPr="00C9577D" w:rsidRDefault="008E4208" w:rsidP="005A3C73">
      <w:pPr>
        <w:shd w:val="clear" w:color="auto" w:fill="FFFFFF"/>
        <w:ind w:firstLine="779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до Програми</w:t>
      </w:r>
    </w:p>
    <w:p w:rsidR="008E4208" w:rsidRPr="0066618A" w:rsidRDefault="008E4208" w:rsidP="005A3C73">
      <w:pPr>
        <w:shd w:val="clear" w:color="auto" w:fill="FFFFFF"/>
        <w:ind w:firstLine="720"/>
        <w:jc w:val="center"/>
        <w:rPr>
          <w:b/>
          <w:bCs/>
          <w:color w:val="000000"/>
          <w:sz w:val="30"/>
          <w:szCs w:val="30"/>
          <w:lang w:val="uk-UA"/>
        </w:rPr>
      </w:pPr>
    </w:p>
    <w:p w:rsidR="008E4208" w:rsidRPr="005A3C73" w:rsidRDefault="008E4208" w:rsidP="005A3C73">
      <w:pPr>
        <w:shd w:val="clear" w:color="auto" w:fill="FFFFFF"/>
        <w:ind w:firstLine="720"/>
        <w:jc w:val="center"/>
        <w:rPr>
          <w:color w:val="000000"/>
          <w:sz w:val="28"/>
          <w:szCs w:val="28"/>
          <w:lang w:val="uk-UA"/>
        </w:rPr>
      </w:pPr>
      <w:r w:rsidRPr="005A3C73">
        <w:rPr>
          <w:bCs/>
          <w:color w:val="000000"/>
          <w:sz w:val="28"/>
          <w:szCs w:val="28"/>
          <w:lang w:val="uk-UA"/>
        </w:rPr>
        <w:t>З</w:t>
      </w:r>
      <w:r w:rsidRPr="005A3C73">
        <w:rPr>
          <w:color w:val="000000"/>
          <w:sz w:val="28"/>
          <w:szCs w:val="28"/>
          <w:lang w:val="uk-UA"/>
        </w:rPr>
        <w:t>аходи</w:t>
      </w:r>
    </w:p>
    <w:p w:rsidR="008E4208" w:rsidRPr="005A3C73" w:rsidRDefault="008E4208" w:rsidP="005A3C73">
      <w:pPr>
        <w:shd w:val="clear" w:color="auto" w:fill="FFFFFF"/>
        <w:ind w:firstLine="720"/>
        <w:jc w:val="center"/>
        <w:rPr>
          <w:bCs/>
          <w:color w:val="000000"/>
          <w:sz w:val="28"/>
          <w:szCs w:val="28"/>
          <w:lang w:val="uk-UA"/>
        </w:rPr>
      </w:pPr>
      <w:r w:rsidRPr="005A3C73">
        <w:rPr>
          <w:color w:val="000000"/>
          <w:sz w:val="28"/>
          <w:szCs w:val="28"/>
          <w:lang w:val="uk-UA"/>
        </w:rPr>
        <w:t xml:space="preserve"> щодо реалізації районної Комплексної програми</w:t>
      </w:r>
      <w:r w:rsidRPr="005A3C73">
        <w:rPr>
          <w:sz w:val="28"/>
          <w:szCs w:val="28"/>
          <w:lang w:val="uk-UA"/>
        </w:rPr>
        <w:t xml:space="preserve"> з увічнення пам’яті про події Великої Вітчизняної війни 1941 – 1945 років та</w:t>
      </w:r>
    </w:p>
    <w:p w:rsidR="008E4208" w:rsidRPr="005A3C73" w:rsidRDefault="008E4208" w:rsidP="005A3C73">
      <w:pPr>
        <w:shd w:val="clear" w:color="auto" w:fill="FFFFFF"/>
        <w:jc w:val="center"/>
        <w:rPr>
          <w:sz w:val="28"/>
          <w:szCs w:val="28"/>
        </w:rPr>
      </w:pPr>
      <w:r w:rsidRPr="005A3C73">
        <w:rPr>
          <w:color w:val="000000"/>
          <w:sz w:val="28"/>
          <w:szCs w:val="28"/>
          <w:lang w:val="uk-UA"/>
        </w:rPr>
        <w:t>пошуку і впорядкування поховань жертв війни, політичних репресій у Доманівському районі на 2013-2017 роки</w:t>
      </w:r>
    </w:p>
    <w:p w:rsidR="008E4208" w:rsidRPr="0005711A" w:rsidRDefault="008E4208" w:rsidP="005A3C73">
      <w:pPr>
        <w:shd w:val="clear" w:color="auto" w:fill="FFFFFF"/>
        <w:rPr>
          <w:b/>
          <w:bCs/>
          <w:color w:val="000000"/>
          <w:sz w:val="16"/>
          <w:szCs w:val="16"/>
          <w:lang w:val="uk-UA"/>
        </w:rPr>
      </w:pPr>
    </w:p>
    <w:p w:rsidR="008E4208" w:rsidRPr="0066618A" w:rsidRDefault="008E4208" w:rsidP="005A3C73">
      <w:pPr>
        <w:shd w:val="clear" w:color="auto" w:fill="FFFFFF"/>
        <w:ind w:left="4242" w:firstLine="294"/>
        <w:jc w:val="both"/>
        <w:rPr>
          <w:color w:val="000000"/>
          <w:sz w:val="30"/>
          <w:szCs w:val="30"/>
          <w:lang w:val="uk-UA"/>
        </w:rPr>
      </w:pPr>
    </w:p>
    <w:p w:rsidR="008E4208" w:rsidRDefault="008E4208" w:rsidP="005A3C73">
      <w:pPr>
        <w:ind w:firstLine="708"/>
        <w:jc w:val="both"/>
        <w:rPr>
          <w:sz w:val="28"/>
          <w:szCs w:val="28"/>
          <w:lang w:val="uk-UA"/>
        </w:rPr>
      </w:pPr>
      <w:r w:rsidRPr="00B76D2F">
        <w:rPr>
          <w:color w:val="000000"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.Забезпечувати своєчасне поповнення обласної бази даних на осіб, які загинули внаслідок війни, депортації та політичних репресій, а також системи «Централізований банк даних поховань жертв війни та політичних репресій».</w:t>
      </w:r>
    </w:p>
    <w:p w:rsidR="008E4208" w:rsidRPr="00340BA5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Pr="007A114B">
        <w:rPr>
          <w:color w:val="000000"/>
          <w:sz w:val="28"/>
          <w:szCs w:val="28"/>
          <w:lang w:val="uk-UA"/>
        </w:rPr>
        <w:t>айонна міжвідомча комісія у справах увічнення пам’яті жер</w:t>
      </w:r>
      <w:r>
        <w:rPr>
          <w:color w:val="000000"/>
          <w:sz w:val="28"/>
          <w:szCs w:val="28"/>
          <w:lang w:val="uk-UA"/>
        </w:rPr>
        <w:t>тв війни та політичних репресій,</w:t>
      </w:r>
      <w:r w:rsidRPr="00B06CEA">
        <w:rPr>
          <w:color w:val="000000"/>
          <w:sz w:val="28"/>
          <w:szCs w:val="28"/>
          <w:lang w:val="uk-UA"/>
        </w:rPr>
        <w:t xml:space="preserve"> </w:t>
      </w:r>
      <w:r w:rsidRPr="00340BA5">
        <w:rPr>
          <w:color w:val="000000"/>
          <w:sz w:val="28"/>
          <w:szCs w:val="28"/>
          <w:lang w:val="uk-UA"/>
        </w:rPr>
        <w:t>виконавчі комітети сільських, селищн</w:t>
      </w:r>
      <w:r>
        <w:rPr>
          <w:color w:val="000000"/>
          <w:sz w:val="28"/>
          <w:szCs w:val="28"/>
          <w:lang w:val="uk-UA"/>
        </w:rPr>
        <w:t>ої</w:t>
      </w:r>
      <w:r w:rsidRPr="00340BA5">
        <w:rPr>
          <w:color w:val="000000"/>
          <w:sz w:val="28"/>
          <w:szCs w:val="28"/>
          <w:lang w:val="uk-UA"/>
        </w:rPr>
        <w:t xml:space="preserve"> рад</w:t>
      </w:r>
      <w:r>
        <w:rPr>
          <w:color w:val="000000"/>
          <w:sz w:val="28"/>
          <w:szCs w:val="28"/>
          <w:lang w:val="uk-UA"/>
        </w:rPr>
        <w:t xml:space="preserve">      (за узгодженням)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2013-2017</w:t>
      </w:r>
      <w:r w:rsidRPr="007A114B">
        <w:rPr>
          <w:color w:val="000000"/>
          <w:sz w:val="28"/>
          <w:szCs w:val="28"/>
          <w:lang w:val="uk-UA"/>
        </w:rPr>
        <w:t xml:space="preserve"> роки</w:t>
      </w:r>
    </w:p>
    <w:p w:rsidR="008E4208" w:rsidRPr="0066618A" w:rsidRDefault="008E4208" w:rsidP="005A3C73">
      <w:pPr>
        <w:shd w:val="clear" w:color="auto" w:fill="FFFFFF"/>
        <w:ind w:left="3969"/>
        <w:jc w:val="both"/>
        <w:rPr>
          <w:color w:val="000000"/>
          <w:sz w:val="30"/>
          <w:szCs w:val="30"/>
          <w:lang w:val="uk-UA"/>
        </w:rPr>
      </w:pPr>
    </w:p>
    <w:p w:rsidR="008E4208" w:rsidRDefault="008E4208" w:rsidP="005A3C73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A3C7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Проводити семінари, наради з питань пошуку та упорядкування поховань жертв війни та політичних репресій, військово-меморіальної роботи із залученням громадських організацій та спеціалізованих підприємств.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Районна міжвідомча комісія у </w:t>
      </w:r>
      <w:r w:rsidRPr="00470DC5">
        <w:rPr>
          <w:color w:val="000000"/>
          <w:sz w:val="28"/>
          <w:szCs w:val="28"/>
          <w:lang w:val="uk-UA"/>
        </w:rPr>
        <w:t xml:space="preserve">справах увічнення </w:t>
      </w:r>
      <w:r>
        <w:rPr>
          <w:color w:val="000000"/>
          <w:sz w:val="28"/>
          <w:szCs w:val="28"/>
          <w:lang w:val="uk-UA"/>
        </w:rPr>
        <w:t xml:space="preserve">пам’яті </w:t>
      </w:r>
      <w:r w:rsidRPr="00470DC5">
        <w:rPr>
          <w:color w:val="000000"/>
          <w:sz w:val="28"/>
          <w:szCs w:val="28"/>
          <w:lang w:val="uk-UA"/>
        </w:rPr>
        <w:t>жертв</w:t>
      </w:r>
      <w:r>
        <w:rPr>
          <w:color w:val="000000"/>
          <w:sz w:val="28"/>
          <w:szCs w:val="28"/>
          <w:lang w:val="uk-UA"/>
        </w:rPr>
        <w:t xml:space="preserve"> війни та політичних репресій, сектор з питань внутрішньої політики, зв’язків з громадськими організаціями та засобами масової інформації апарату райдержадміністрації</w:t>
      </w:r>
    </w:p>
    <w:p w:rsidR="008E4208" w:rsidRDefault="008E4208" w:rsidP="005A3C73">
      <w:pPr>
        <w:shd w:val="clear" w:color="auto" w:fill="FFFFFF"/>
        <w:ind w:left="3261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2013-2017</w:t>
      </w:r>
      <w:r w:rsidRPr="007A114B">
        <w:rPr>
          <w:color w:val="000000"/>
          <w:sz w:val="28"/>
          <w:szCs w:val="28"/>
          <w:lang w:val="uk-UA"/>
        </w:rPr>
        <w:t xml:space="preserve"> роки</w:t>
      </w:r>
    </w:p>
    <w:p w:rsidR="008E4208" w:rsidRPr="0066618A" w:rsidRDefault="008E4208" w:rsidP="005A3C73">
      <w:pPr>
        <w:shd w:val="clear" w:color="auto" w:fill="FFFFFF"/>
        <w:ind w:left="3261" w:firstLine="708"/>
        <w:jc w:val="both"/>
        <w:rPr>
          <w:sz w:val="30"/>
          <w:szCs w:val="30"/>
          <w:lang w:val="uk-UA"/>
        </w:rPr>
      </w:pPr>
    </w:p>
    <w:p w:rsidR="008E4208" w:rsidRDefault="008E4208" w:rsidP="005A3C73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B76D2F">
        <w:rPr>
          <w:color w:val="000000"/>
          <w:sz w:val="28"/>
          <w:szCs w:val="28"/>
          <w:lang w:val="uk-UA"/>
        </w:rPr>
        <w:t>.</w:t>
      </w:r>
      <w:r w:rsidRPr="00340BA5">
        <w:rPr>
          <w:color w:val="000000"/>
          <w:sz w:val="28"/>
          <w:szCs w:val="28"/>
          <w:lang w:val="uk-UA"/>
        </w:rPr>
        <w:t>Забезпечити</w:t>
      </w:r>
      <w:r>
        <w:rPr>
          <w:color w:val="000000"/>
          <w:sz w:val="28"/>
          <w:szCs w:val="28"/>
          <w:lang w:val="uk-UA"/>
        </w:rPr>
        <w:t xml:space="preserve"> організацію </w:t>
      </w:r>
      <w:r w:rsidRPr="00340BA5">
        <w:rPr>
          <w:color w:val="000000"/>
          <w:sz w:val="28"/>
          <w:szCs w:val="28"/>
          <w:lang w:val="uk-UA"/>
        </w:rPr>
        <w:t>впорядкування існуючих облікован</w:t>
      </w:r>
      <w:r>
        <w:rPr>
          <w:color w:val="000000"/>
          <w:sz w:val="28"/>
          <w:szCs w:val="28"/>
          <w:lang w:val="uk-UA"/>
        </w:rPr>
        <w:t xml:space="preserve">их поховань осіб, які загинули </w:t>
      </w:r>
      <w:r w:rsidRPr="00340BA5">
        <w:rPr>
          <w:color w:val="000000"/>
          <w:sz w:val="28"/>
          <w:szCs w:val="28"/>
          <w:lang w:val="uk-UA"/>
        </w:rPr>
        <w:t>під час воєн.</w:t>
      </w:r>
    </w:p>
    <w:p w:rsidR="008E4208" w:rsidRPr="00340BA5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Районна міжвідомча комісія у </w:t>
      </w:r>
      <w:r w:rsidRPr="00470DC5">
        <w:rPr>
          <w:color w:val="000000"/>
          <w:sz w:val="28"/>
          <w:szCs w:val="28"/>
          <w:lang w:val="uk-UA"/>
        </w:rPr>
        <w:t xml:space="preserve">справах увічнення </w:t>
      </w:r>
      <w:r>
        <w:rPr>
          <w:color w:val="000000"/>
          <w:sz w:val="28"/>
          <w:szCs w:val="28"/>
          <w:lang w:val="uk-UA"/>
        </w:rPr>
        <w:t xml:space="preserve">пам’яті </w:t>
      </w:r>
      <w:r w:rsidRPr="00470DC5">
        <w:rPr>
          <w:color w:val="000000"/>
          <w:sz w:val="28"/>
          <w:szCs w:val="28"/>
          <w:lang w:val="uk-UA"/>
        </w:rPr>
        <w:t>жертв</w:t>
      </w:r>
      <w:r>
        <w:rPr>
          <w:color w:val="000000"/>
          <w:sz w:val="28"/>
          <w:szCs w:val="28"/>
          <w:lang w:val="uk-UA"/>
        </w:rPr>
        <w:t xml:space="preserve"> війни та політичних репресій, </w:t>
      </w:r>
      <w:r w:rsidRPr="00340BA5">
        <w:rPr>
          <w:color w:val="000000"/>
          <w:sz w:val="28"/>
          <w:szCs w:val="28"/>
          <w:lang w:val="uk-UA"/>
        </w:rPr>
        <w:t>виконавчі комітети сільських, селищн</w:t>
      </w:r>
      <w:r>
        <w:rPr>
          <w:color w:val="000000"/>
          <w:sz w:val="28"/>
          <w:szCs w:val="28"/>
          <w:lang w:val="uk-UA"/>
        </w:rPr>
        <w:t>ої</w:t>
      </w:r>
      <w:r w:rsidRPr="00340BA5">
        <w:rPr>
          <w:color w:val="000000"/>
          <w:sz w:val="28"/>
          <w:szCs w:val="28"/>
          <w:lang w:val="uk-UA"/>
        </w:rPr>
        <w:t xml:space="preserve"> рад</w:t>
      </w:r>
      <w:r>
        <w:rPr>
          <w:color w:val="000000"/>
          <w:sz w:val="28"/>
          <w:szCs w:val="28"/>
          <w:lang w:val="uk-UA"/>
        </w:rPr>
        <w:t xml:space="preserve">      (за узгодженням)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2013-2017</w:t>
      </w:r>
      <w:r w:rsidRPr="007A114B">
        <w:rPr>
          <w:color w:val="000000"/>
          <w:sz w:val="28"/>
          <w:szCs w:val="28"/>
          <w:lang w:val="uk-UA"/>
        </w:rPr>
        <w:t xml:space="preserve"> роки</w:t>
      </w:r>
    </w:p>
    <w:p w:rsidR="008E4208" w:rsidRPr="0066618A" w:rsidRDefault="008E4208" w:rsidP="005A3C73">
      <w:pPr>
        <w:shd w:val="clear" w:color="auto" w:fill="FFFFFF"/>
        <w:ind w:left="3969"/>
        <w:jc w:val="both"/>
        <w:rPr>
          <w:color w:val="000000"/>
          <w:sz w:val="30"/>
          <w:szCs w:val="30"/>
          <w:lang w:val="uk-UA"/>
        </w:rPr>
      </w:pPr>
    </w:p>
    <w:p w:rsidR="008E4208" w:rsidRDefault="008E4208" w:rsidP="005A3C73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B76D2F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Забезпечити організацію реставрації пам’яток Великої Вітчизняної війни, ремонт і відновлення пошкоджених або зруйнованих пам’ятників та пам’ятних знаків у місцях поховань, що перебувають на державному обліку як пам’ятки культурної спадщини, розробку науково-проектної документації з визначення меж зон охорони, виготовлення та встановлення охоронних дощок.</w:t>
      </w:r>
    </w:p>
    <w:p w:rsidR="008E4208" w:rsidRPr="00340BA5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 w:rsidRPr="00340BA5">
        <w:rPr>
          <w:color w:val="000000"/>
          <w:sz w:val="28"/>
          <w:szCs w:val="28"/>
          <w:lang w:val="uk-UA"/>
        </w:rPr>
        <w:t>Відділ</w:t>
      </w:r>
      <w:r>
        <w:rPr>
          <w:color w:val="000000"/>
          <w:sz w:val="28"/>
          <w:szCs w:val="28"/>
          <w:lang w:val="uk-UA"/>
        </w:rPr>
        <w:t>и</w:t>
      </w:r>
      <w:r w:rsidRPr="00340BA5">
        <w:rPr>
          <w:color w:val="000000"/>
          <w:sz w:val="28"/>
          <w:szCs w:val="28"/>
          <w:lang w:val="uk-UA"/>
        </w:rPr>
        <w:t xml:space="preserve"> райдержадміністрації</w:t>
      </w:r>
      <w:r>
        <w:rPr>
          <w:color w:val="000000"/>
          <w:sz w:val="28"/>
          <w:szCs w:val="28"/>
          <w:lang w:val="uk-UA"/>
        </w:rPr>
        <w:t>:</w:t>
      </w:r>
      <w:r w:rsidRPr="00340BA5">
        <w:rPr>
          <w:color w:val="000000"/>
          <w:sz w:val="28"/>
          <w:szCs w:val="28"/>
          <w:lang w:val="uk-UA"/>
        </w:rPr>
        <w:t xml:space="preserve"> культури </w:t>
      </w:r>
      <w:r>
        <w:rPr>
          <w:color w:val="000000"/>
          <w:sz w:val="28"/>
          <w:szCs w:val="28"/>
          <w:lang w:val="uk-UA"/>
        </w:rPr>
        <w:t>і</w:t>
      </w:r>
      <w:r w:rsidRPr="00340BA5">
        <w:rPr>
          <w:color w:val="000000"/>
          <w:sz w:val="28"/>
          <w:szCs w:val="28"/>
          <w:lang w:val="uk-UA"/>
        </w:rPr>
        <w:t xml:space="preserve"> туризму,</w:t>
      </w:r>
      <w:r>
        <w:rPr>
          <w:color w:val="000000"/>
          <w:sz w:val="28"/>
          <w:szCs w:val="28"/>
          <w:lang w:val="uk-UA"/>
        </w:rPr>
        <w:t xml:space="preserve"> житлово-комунального господарства;</w:t>
      </w:r>
      <w:r w:rsidRPr="00340BA5">
        <w:rPr>
          <w:color w:val="000000"/>
          <w:sz w:val="28"/>
          <w:szCs w:val="28"/>
          <w:lang w:val="uk-UA"/>
        </w:rPr>
        <w:t xml:space="preserve"> виконавчі комітети сільських, селищн</w:t>
      </w:r>
      <w:r>
        <w:rPr>
          <w:color w:val="000000"/>
          <w:sz w:val="28"/>
          <w:szCs w:val="28"/>
          <w:lang w:val="uk-UA"/>
        </w:rPr>
        <w:t>ої</w:t>
      </w:r>
      <w:r w:rsidRPr="00340BA5">
        <w:rPr>
          <w:color w:val="000000"/>
          <w:sz w:val="28"/>
          <w:szCs w:val="28"/>
          <w:lang w:val="uk-UA"/>
        </w:rPr>
        <w:t xml:space="preserve"> рад</w:t>
      </w:r>
      <w:r>
        <w:rPr>
          <w:color w:val="000000"/>
          <w:sz w:val="28"/>
          <w:szCs w:val="28"/>
          <w:lang w:val="uk-UA"/>
        </w:rPr>
        <w:t xml:space="preserve">      (за узгодженням)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2013-2017</w:t>
      </w:r>
      <w:r w:rsidRPr="007A114B">
        <w:rPr>
          <w:color w:val="000000"/>
          <w:sz w:val="28"/>
          <w:szCs w:val="28"/>
          <w:lang w:val="uk-UA"/>
        </w:rPr>
        <w:t xml:space="preserve"> роки</w:t>
      </w:r>
    </w:p>
    <w:p w:rsidR="008E4208" w:rsidRDefault="008E4208" w:rsidP="005A3C73">
      <w:pPr>
        <w:shd w:val="clear" w:color="auto" w:fill="FFFFFF"/>
        <w:ind w:left="3969"/>
        <w:jc w:val="both"/>
        <w:rPr>
          <w:b/>
          <w:color w:val="000000"/>
          <w:sz w:val="28"/>
          <w:szCs w:val="28"/>
          <w:lang w:val="uk-UA"/>
        </w:rPr>
      </w:pPr>
    </w:p>
    <w:p w:rsidR="008E4208" w:rsidRPr="00CC7036" w:rsidRDefault="008E4208" w:rsidP="0066618A">
      <w:pPr>
        <w:shd w:val="clear" w:color="auto" w:fill="FFFFFF"/>
        <w:ind w:firstLine="720"/>
        <w:jc w:val="right"/>
        <w:rPr>
          <w:color w:val="000000"/>
          <w:sz w:val="26"/>
          <w:szCs w:val="26"/>
          <w:lang w:val="uk-UA"/>
        </w:rPr>
      </w:pPr>
      <w:r w:rsidRPr="00CC7036">
        <w:rPr>
          <w:color w:val="000000"/>
          <w:sz w:val="26"/>
          <w:szCs w:val="26"/>
          <w:lang w:val="uk-UA"/>
        </w:rPr>
        <w:t>2                                         Продовження додатка 1</w:t>
      </w:r>
    </w:p>
    <w:p w:rsidR="008E4208" w:rsidRPr="0066618A" w:rsidRDefault="008E4208" w:rsidP="005A3C73">
      <w:pPr>
        <w:shd w:val="clear" w:color="auto" w:fill="FFFFFF"/>
        <w:ind w:left="3969"/>
        <w:jc w:val="both"/>
        <w:rPr>
          <w:b/>
          <w:color w:val="000000"/>
          <w:sz w:val="26"/>
          <w:szCs w:val="26"/>
          <w:lang w:val="uk-UA"/>
        </w:rPr>
      </w:pPr>
    </w:p>
    <w:p w:rsidR="008E4208" w:rsidRPr="006A3810" w:rsidRDefault="008E4208" w:rsidP="0066618A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5A3C73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</w:t>
      </w:r>
      <w:r w:rsidRPr="005A3C73">
        <w:rPr>
          <w:color w:val="000000"/>
          <w:sz w:val="28"/>
          <w:szCs w:val="28"/>
          <w:lang w:val="uk-UA"/>
        </w:rPr>
        <w:t>Вжити</w:t>
      </w:r>
      <w:r w:rsidRPr="005B4E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додаткових заходів щодо профілактики та недопущення несанкціонованих розкопок на місцях колишніх бойових дій, запобігання актам вандалізму та руйнуванню військових меморіалів, пам</w:t>
      </w:r>
      <w:r w:rsidRPr="006A3810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ятників, відомих та ймовірних місць поховань осіб, які загинули під час Великої Вітчизняної війни 1941-1945 років.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 w:rsidRPr="00340BA5">
        <w:rPr>
          <w:color w:val="000000"/>
          <w:sz w:val="28"/>
          <w:szCs w:val="28"/>
          <w:lang w:val="uk-UA"/>
        </w:rPr>
        <w:t>Відділ</w:t>
      </w:r>
      <w:r>
        <w:rPr>
          <w:color w:val="000000"/>
          <w:sz w:val="28"/>
          <w:szCs w:val="28"/>
          <w:lang w:val="uk-UA"/>
        </w:rPr>
        <w:t>и</w:t>
      </w:r>
      <w:r w:rsidRPr="00340BA5">
        <w:rPr>
          <w:color w:val="000000"/>
          <w:sz w:val="28"/>
          <w:szCs w:val="28"/>
          <w:lang w:val="uk-UA"/>
        </w:rPr>
        <w:t xml:space="preserve"> райдержадміністрації</w:t>
      </w:r>
      <w:r>
        <w:rPr>
          <w:color w:val="000000"/>
          <w:sz w:val="28"/>
          <w:szCs w:val="28"/>
          <w:lang w:val="uk-UA"/>
        </w:rPr>
        <w:t>:</w:t>
      </w:r>
      <w:r w:rsidRPr="00340BA5">
        <w:rPr>
          <w:color w:val="000000"/>
          <w:sz w:val="28"/>
          <w:szCs w:val="28"/>
          <w:lang w:val="uk-UA"/>
        </w:rPr>
        <w:t xml:space="preserve"> культури </w:t>
      </w:r>
      <w:r>
        <w:rPr>
          <w:color w:val="000000"/>
          <w:sz w:val="28"/>
          <w:szCs w:val="28"/>
          <w:lang w:val="uk-UA"/>
        </w:rPr>
        <w:t>і</w:t>
      </w:r>
      <w:r w:rsidRPr="00340BA5">
        <w:rPr>
          <w:color w:val="000000"/>
          <w:sz w:val="28"/>
          <w:szCs w:val="28"/>
          <w:lang w:val="uk-UA"/>
        </w:rPr>
        <w:t xml:space="preserve"> туризму, </w:t>
      </w:r>
      <w:r>
        <w:rPr>
          <w:color w:val="000000"/>
          <w:sz w:val="28"/>
          <w:szCs w:val="28"/>
          <w:lang w:val="uk-UA"/>
        </w:rPr>
        <w:t xml:space="preserve">регіонального розвитку, містобудування та архітектури; районна міжвідомча комісія у </w:t>
      </w:r>
      <w:r w:rsidRPr="00470DC5">
        <w:rPr>
          <w:color w:val="000000"/>
          <w:sz w:val="28"/>
          <w:szCs w:val="28"/>
          <w:lang w:val="uk-UA"/>
        </w:rPr>
        <w:t xml:space="preserve">справах увічнення </w:t>
      </w:r>
      <w:r>
        <w:rPr>
          <w:color w:val="000000"/>
          <w:sz w:val="28"/>
          <w:szCs w:val="28"/>
          <w:lang w:val="uk-UA"/>
        </w:rPr>
        <w:t xml:space="preserve">пам’яті </w:t>
      </w:r>
      <w:r w:rsidRPr="00470DC5">
        <w:rPr>
          <w:color w:val="000000"/>
          <w:sz w:val="28"/>
          <w:szCs w:val="28"/>
          <w:lang w:val="uk-UA"/>
        </w:rPr>
        <w:t>жертв</w:t>
      </w:r>
      <w:r>
        <w:rPr>
          <w:color w:val="000000"/>
          <w:sz w:val="28"/>
          <w:szCs w:val="28"/>
          <w:lang w:val="uk-UA"/>
        </w:rPr>
        <w:t xml:space="preserve"> війни та політичних репресій, </w:t>
      </w:r>
      <w:r w:rsidRPr="00340BA5">
        <w:rPr>
          <w:color w:val="000000"/>
          <w:sz w:val="28"/>
          <w:szCs w:val="28"/>
          <w:lang w:val="uk-UA"/>
        </w:rPr>
        <w:t>викон</w:t>
      </w:r>
      <w:r>
        <w:rPr>
          <w:color w:val="000000"/>
          <w:sz w:val="28"/>
          <w:szCs w:val="28"/>
          <w:lang w:val="uk-UA"/>
        </w:rPr>
        <w:t>авчі комітети сільських, селищної</w:t>
      </w:r>
      <w:r w:rsidRPr="00340BA5">
        <w:rPr>
          <w:color w:val="000000"/>
          <w:sz w:val="28"/>
          <w:szCs w:val="28"/>
          <w:lang w:val="uk-UA"/>
        </w:rPr>
        <w:t xml:space="preserve"> рад (за узгодженням)</w:t>
      </w:r>
      <w:r>
        <w:rPr>
          <w:color w:val="000000"/>
          <w:sz w:val="28"/>
          <w:szCs w:val="28"/>
          <w:lang w:val="uk-UA"/>
        </w:rPr>
        <w:t>, районний відділ управління Міністерства внутрішніх справ України в Миколаївській області (за узгодженням)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2013-2017</w:t>
      </w:r>
      <w:r w:rsidRPr="007A114B">
        <w:rPr>
          <w:color w:val="000000"/>
          <w:sz w:val="28"/>
          <w:szCs w:val="28"/>
          <w:lang w:val="uk-UA"/>
        </w:rPr>
        <w:t xml:space="preserve"> роки</w:t>
      </w:r>
    </w:p>
    <w:p w:rsidR="008E4208" w:rsidRPr="0066618A" w:rsidRDefault="008E4208" w:rsidP="005A3C73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</w:p>
    <w:p w:rsidR="008E4208" w:rsidRPr="006A3810" w:rsidRDefault="008E4208" w:rsidP="005A3C73">
      <w:pPr>
        <w:shd w:val="clear" w:color="auto" w:fill="FFFFFF"/>
        <w:ind w:firstLine="720"/>
        <w:jc w:val="both"/>
        <w:rPr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>6.</w:t>
      </w:r>
      <w:r w:rsidRPr="00B96AE9">
        <w:rPr>
          <w:color w:val="000000"/>
          <w:sz w:val="28"/>
          <w:szCs w:val="28"/>
          <w:lang w:val="uk-UA"/>
        </w:rPr>
        <w:t>Сприяти організації проведення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A3810">
        <w:rPr>
          <w:color w:val="000000"/>
          <w:sz w:val="28"/>
          <w:szCs w:val="28"/>
          <w:lang w:val="uk-UA"/>
        </w:rPr>
        <w:t>польов</w:t>
      </w:r>
      <w:r>
        <w:rPr>
          <w:color w:val="000000"/>
          <w:sz w:val="28"/>
          <w:szCs w:val="28"/>
          <w:lang w:val="uk-UA"/>
        </w:rPr>
        <w:t>их, експедиційних та пошукових робіт</w:t>
      </w:r>
      <w:r w:rsidRPr="006A3810">
        <w:rPr>
          <w:color w:val="000000"/>
          <w:sz w:val="28"/>
          <w:szCs w:val="28"/>
          <w:lang w:val="uk-UA"/>
        </w:rPr>
        <w:t xml:space="preserve"> з </w:t>
      </w:r>
      <w:r>
        <w:rPr>
          <w:color w:val="000000"/>
          <w:sz w:val="28"/>
          <w:szCs w:val="28"/>
          <w:lang w:val="uk-UA"/>
        </w:rPr>
        <w:t>метою виявлення місць раніше не</w:t>
      </w:r>
      <w:r w:rsidRPr="006A3810">
        <w:rPr>
          <w:color w:val="000000"/>
          <w:sz w:val="28"/>
          <w:szCs w:val="28"/>
          <w:lang w:val="uk-UA"/>
        </w:rPr>
        <w:t>відомих поховань та непохованих останків жертв воєн та політичних репресій із залученням науковців, громадських орг</w:t>
      </w:r>
      <w:r>
        <w:rPr>
          <w:color w:val="000000"/>
          <w:sz w:val="28"/>
          <w:szCs w:val="28"/>
          <w:lang w:val="uk-UA"/>
        </w:rPr>
        <w:t>а</w:t>
      </w:r>
      <w:r w:rsidRPr="006A3810">
        <w:rPr>
          <w:color w:val="000000"/>
          <w:sz w:val="28"/>
          <w:szCs w:val="28"/>
          <w:lang w:val="uk-UA"/>
        </w:rPr>
        <w:t>нізацій та спеціалізованих підприємств.</w:t>
      </w:r>
    </w:p>
    <w:p w:rsidR="008E4208" w:rsidRPr="006A3810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 w:rsidRPr="006A3810">
        <w:rPr>
          <w:color w:val="000000"/>
          <w:sz w:val="28"/>
          <w:szCs w:val="28"/>
          <w:lang w:val="uk-UA"/>
        </w:rPr>
        <w:t xml:space="preserve">Районна міжвідомча комісія у справах увічнення пам’яті жертв війни та політичних репресій, </w:t>
      </w:r>
      <w:r>
        <w:rPr>
          <w:color w:val="000000"/>
          <w:sz w:val="28"/>
          <w:szCs w:val="28"/>
          <w:lang w:val="uk-UA"/>
        </w:rPr>
        <w:t xml:space="preserve">відділ освіти райдержадміністрації, </w:t>
      </w:r>
      <w:r w:rsidRPr="006A3810">
        <w:rPr>
          <w:color w:val="000000"/>
          <w:sz w:val="28"/>
          <w:szCs w:val="28"/>
          <w:lang w:val="uk-UA"/>
        </w:rPr>
        <w:t>районний  військовий комісаріат (за узгодженням), виконавчі комітети сільських, селищн</w:t>
      </w:r>
      <w:r>
        <w:rPr>
          <w:color w:val="000000"/>
          <w:sz w:val="28"/>
          <w:szCs w:val="28"/>
          <w:lang w:val="uk-UA"/>
        </w:rPr>
        <w:t>ої</w:t>
      </w:r>
      <w:r w:rsidRPr="006A3810">
        <w:rPr>
          <w:color w:val="000000"/>
          <w:sz w:val="28"/>
          <w:szCs w:val="28"/>
          <w:lang w:val="uk-UA"/>
        </w:rPr>
        <w:t xml:space="preserve"> рад </w:t>
      </w:r>
      <w:r>
        <w:rPr>
          <w:color w:val="000000"/>
          <w:sz w:val="28"/>
          <w:szCs w:val="28"/>
          <w:lang w:val="uk-UA"/>
        </w:rPr>
        <w:t xml:space="preserve">     (за узгодженням)</w:t>
      </w:r>
    </w:p>
    <w:p w:rsidR="008E4208" w:rsidRPr="000611A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2013-2017 роки</w:t>
      </w:r>
    </w:p>
    <w:p w:rsidR="008E4208" w:rsidRPr="0066618A" w:rsidRDefault="008E4208" w:rsidP="005A3C73">
      <w:pPr>
        <w:shd w:val="clear" w:color="auto" w:fill="FFFFFF"/>
        <w:ind w:left="4253"/>
        <w:jc w:val="both"/>
        <w:rPr>
          <w:sz w:val="26"/>
          <w:szCs w:val="26"/>
          <w:lang w:val="uk-UA"/>
        </w:rPr>
      </w:pPr>
    </w:p>
    <w:p w:rsidR="008E4208" w:rsidRPr="00B96AE9" w:rsidRDefault="008E4208" w:rsidP="005A3C73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7.У </w:t>
      </w:r>
      <w:r w:rsidRPr="00B96AE9">
        <w:rPr>
          <w:sz w:val="28"/>
          <w:szCs w:val="28"/>
          <w:lang w:val="uk-UA"/>
        </w:rPr>
        <w:t xml:space="preserve">разі виявлення імовірних поховань сприяти до обстеження та проведення необхідних робіт щодо ексгумації, ідентифікації </w:t>
      </w:r>
      <w:r>
        <w:rPr>
          <w:sz w:val="28"/>
          <w:szCs w:val="28"/>
          <w:lang w:val="uk-UA"/>
        </w:rPr>
        <w:t>спеціалізованими</w:t>
      </w:r>
      <w:r w:rsidRPr="00B96AE9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ами.</w:t>
      </w:r>
      <w:r w:rsidRPr="00B96AE9">
        <w:rPr>
          <w:sz w:val="28"/>
          <w:szCs w:val="28"/>
          <w:lang w:val="uk-UA"/>
        </w:rPr>
        <w:t xml:space="preserve"> 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Pr="008B719D">
        <w:rPr>
          <w:color w:val="000000"/>
          <w:sz w:val="28"/>
          <w:szCs w:val="28"/>
          <w:lang w:val="uk-UA"/>
        </w:rPr>
        <w:t>айонна міжвідомча комісія у справах увічнення пам’яті жертв</w:t>
      </w:r>
      <w:r>
        <w:rPr>
          <w:color w:val="000000"/>
          <w:sz w:val="28"/>
          <w:szCs w:val="28"/>
          <w:lang w:val="uk-UA"/>
        </w:rPr>
        <w:t xml:space="preserve"> війни та політичних репресій,</w:t>
      </w:r>
      <w:r w:rsidRPr="008B719D">
        <w:rPr>
          <w:color w:val="000000"/>
          <w:sz w:val="28"/>
          <w:szCs w:val="28"/>
          <w:lang w:val="uk-UA"/>
        </w:rPr>
        <w:t xml:space="preserve"> районний відділ управління</w:t>
      </w:r>
      <w:r>
        <w:rPr>
          <w:color w:val="000000"/>
          <w:sz w:val="28"/>
          <w:szCs w:val="28"/>
          <w:lang w:val="uk-UA"/>
        </w:rPr>
        <w:t xml:space="preserve"> Міністерства внутрішніх справ </w:t>
      </w:r>
      <w:r w:rsidRPr="008B719D">
        <w:rPr>
          <w:color w:val="000000"/>
          <w:sz w:val="28"/>
          <w:szCs w:val="28"/>
          <w:lang w:val="uk-UA"/>
        </w:rPr>
        <w:t>Укра</w:t>
      </w:r>
      <w:r>
        <w:rPr>
          <w:color w:val="000000"/>
          <w:sz w:val="28"/>
          <w:szCs w:val="28"/>
          <w:lang w:val="uk-UA"/>
        </w:rPr>
        <w:t xml:space="preserve">їни в Миколаївській області (за </w:t>
      </w:r>
      <w:r w:rsidRPr="008B719D">
        <w:rPr>
          <w:color w:val="000000"/>
          <w:sz w:val="28"/>
          <w:szCs w:val="28"/>
          <w:lang w:val="uk-UA"/>
        </w:rPr>
        <w:t>узгодженням),</w:t>
      </w:r>
      <w:r>
        <w:rPr>
          <w:color w:val="000000"/>
          <w:sz w:val="28"/>
          <w:szCs w:val="28"/>
          <w:lang w:val="uk-UA"/>
        </w:rPr>
        <w:t xml:space="preserve"> виконавчі комітети </w:t>
      </w:r>
      <w:r w:rsidRPr="008B719D">
        <w:rPr>
          <w:color w:val="000000"/>
          <w:sz w:val="28"/>
          <w:szCs w:val="28"/>
          <w:lang w:val="uk-UA"/>
        </w:rPr>
        <w:t xml:space="preserve">сільських, селищної рад </w:t>
      </w:r>
      <w:r>
        <w:rPr>
          <w:color w:val="000000"/>
          <w:sz w:val="28"/>
          <w:szCs w:val="28"/>
          <w:lang w:val="uk-UA"/>
        </w:rPr>
        <w:t>(за узгодженням)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2013-2017 роки</w:t>
      </w:r>
    </w:p>
    <w:p w:rsidR="008E4208" w:rsidRPr="0066618A" w:rsidRDefault="008E4208" w:rsidP="005A3C73">
      <w:pPr>
        <w:shd w:val="clear" w:color="auto" w:fill="FFFFFF"/>
        <w:ind w:left="3969"/>
        <w:jc w:val="both"/>
        <w:rPr>
          <w:color w:val="000000"/>
          <w:sz w:val="26"/>
          <w:szCs w:val="26"/>
          <w:lang w:val="uk-UA"/>
        </w:rPr>
      </w:pPr>
    </w:p>
    <w:p w:rsidR="008E4208" w:rsidRPr="000611A8" w:rsidRDefault="008E4208" w:rsidP="005A3C73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Pr="0040424E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П</w:t>
      </w:r>
      <w:r w:rsidRPr="000611A8">
        <w:rPr>
          <w:color w:val="000000"/>
          <w:sz w:val="28"/>
          <w:szCs w:val="28"/>
          <w:lang w:val="uk-UA"/>
        </w:rPr>
        <w:t xml:space="preserve">риділяти </w:t>
      </w:r>
      <w:r>
        <w:rPr>
          <w:color w:val="000000"/>
          <w:sz w:val="28"/>
          <w:szCs w:val="28"/>
          <w:lang w:val="uk-UA"/>
        </w:rPr>
        <w:t xml:space="preserve">значну увагу </w:t>
      </w:r>
      <w:r w:rsidRPr="000611A8">
        <w:rPr>
          <w:color w:val="000000"/>
          <w:sz w:val="28"/>
          <w:szCs w:val="28"/>
          <w:lang w:val="uk-UA"/>
        </w:rPr>
        <w:t xml:space="preserve">пошуку та </w:t>
      </w:r>
      <w:r>
        <w:rPr>
          <w:color w:val="000000"/>
          <w:sz w:val="28"/>
          <w:szCs w:val="28"/>
          <w:lang w:val="uk-UA"/>
        </w:rPr>
        <w:t>у</w:t>
      </w:r>
      <w:r w:rsidRPr="000611A8">
        <w:rPr>
          <w:color w:val="000000"/>
          <w:sz w:val="28"/>
          <w:szCs w:val="28"/>
          <w:lang w:val="uk-UA"/>
        </w:rPr>
        <w:t>порядкуванню невідомих поховань радянських солдат, офіцерів та партизан, як</w:t>
      </w:r>
      <w:r>
        <w:rPr>
          <w:color w:val="000000"/>
          <w:sz w:val="28"/>
          <w:szCs w:val="28"/>
          <w:lang w:val="uk-UA"/>
        </w:rPr>
        <w:t>і</w:t>
      </w:r>
      <w:r w:rsidRPr="000611A8">
        <w:rPr>
          <w:color w:val="000000"/>
          <w:sz w:val="28"/>
          <w:szCs w:val="28"/>
          <w:lang w:val="uk-UA"/>
        </w:rPr>
        <w:t xml:space="preserve"> загинули на </w:t>
      </w:r>
      <w:r>
        <w:rPr>
          <w:color w:val="000000"/>
          <w:sz w:val="28"/>
          <w:szCs w:val="28"/>
          <w:lang w:val="uk-UA"/>
        </w:rPr>
        <w:t>Доманівщині</w:t>
      </w:r>
      <w:r w:rsidRPr="000611A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 роки</w:t>
      </w:r>
      <w:r w:rsidRPr="000611A8">
        <w:rPr>
          <w:color w:val="000000"/>
          <w:sz w:val="28"/>
          <w:szCs w:val="28"/>
          <w:lang w:val="uk-UA"/>
        </w:rPr>
        <w:t xml:space="preserve"> Великої Вітчизняної війни</w:t>
      </w:r>
      <w:r>
        <w:rPr>
          <w:color w:val="000000"/>
          <w:sz w:val="28"/>
          <w:szCs w:val="28"/>
          <w:lang w:val="uk-UA"/>
        </w:rPr>
        <w:t>. З</w:t>
      </w:r>
      <w:r w:rsidRPr="000611A8">
        <w:rPr>
          <w:color w:val="000000"/>
          <w:sz w:val="28"/>
          <w:szCs w:val="28"/>
          <w:lang w:val="uk-UA"/>
        </w:rPr>
        <w:t>дійснювати заходи щодо пошуку невідомих поховань радянських ві</w:t>
      </w:r>
      <w:r>
        <w:rPr>
          <w:color w:val="000000"/>
          <w:sz w:val="28"/>
          <w:szCs w:val="28"/>
          <w:lang w:val="uk-UA"/>
        </w:rPr>
        <w:t>йськовополонених, мирних жителів</w:t>
      </w:r>
      <w:r w:rsidRPr="000611A8">
        <w:rPr>
          <w:color w:val="000000"/>
          <w:sz w:val="28"/>
          <w:szCs w:val="28"/>
          <w:lang w:val="uk-UA"/>
        </w:rPr>
        <w:t xml:space="preserve">, жертв Голокосту, знищених гітлерівцями під час окупації </w:t>
      </w:r>
      <w:r>
        <w:rPr>
          <w:color w:val="000000"/>
          <w:sz w:val="28"/>
          <w:szCs w:val="28"/>
          <w:lang w:val="uk-UA"/>
        </w:rPr>
        <w:t>Доманівського району</w:t>
      </w:r>
      <w:r w:rsidRPr="000611A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</w:t>
      </w:r>
      <w:r w:rsidRPr="000611A8">
        <w:rPr>
          <w:color w:val="000000"/>
          <w:sz w:val="28"/>
          <w:szCs w:val="28"/>
          <w:lang w:val="uk-UA"/>
        </w:rPr>
        <w:t xml:space="preserve"> 1941-1944 роках.  </w:t>
      </w:r>
    </w:p>
    <w:p w:rsidR="008E4208" w:rsidRDefault="008E4208" w:rsidP="0066618A">
      <w:pPr>
        <w:shd w:val="clear" w:color="auto" w:fill="FFFFFF"/>
        <w:ind w:left="3969" w:right="-15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Районна</w:t>
      </w:r>
      <w:r w:rsidRPr="00470DC5">
        <w:rPr>
          <w:color w:val="000000"/>
          <w:sz w:val="28"/>
          <w:szCs w:val="28"/>
          <w:lang w:val="uk-UA"/>
        </w:rPr>
        <w:t xml:space="preserve"> міжвідомча комісія у справах увічнення </w:t>
      </w:r>
      <w:r>
        <w:rPr>
          <w:color w:val="000000"/>
          <w:sz w:val="28"/>
          <w:szCs w:val="28"/>
          <w:lang w:val="uk-UA"/>
        </w:rPr>
        <w:t>пам’яті</w:t>
      </w:r>
      <w:r w:rsidRPr="00470DC5">
        <w:rPr>
          <w:color w:val="000000"/>
          <w:sz w:val="28"/>
          <w:szCs w:val="28"/>
          <w:lang w:val="uk-UA"/>
        </w:rPr>
        <w:t xml:space="preserve"> жертв війни та політичних репресій</w:t>
      </w:r>
      <w:r>
        <w:rPr>
          <w:color w:val="000000"/>
          <w:sz w:val="28"/>
          <w:szCs w:val="28"/>
          <w:lang w:val="uk-UA"/>
        </w:rPr>
        <w:t>,</w:t>
      </w:r>
      <w:r w:rsidRPr="00470DC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районний </w:t>
      </w:r>
      <w:r w:rsidRPr="00470DC5">
        <w:rPr>
          <w:color w:val="000000"/>
          <w:sz w:val="28"/>
          <w:szCs w:val="28"/>
          <w:lang w:val="uk-UA"/>
        </w:rPr>
        <w:t xml:space="preserve">військовий комісаріат (за </w:t>
      </w:r>
      <w:r>
        <w:rPr>
          <w:color w:val="000000"/>
          <w:sz w:val="28"/>
          <w:szCs w:val="28"/>
          <w:lang w:val="uk-UA"/>
        </w:rPr>
        <w:t>у</w:t>
      </w:r>
      <w:r w:rsidRPr="00470DC5">
        <w:rPr>
          <w:color w:val="000000"/>
          <w:sz w:val="28"/>
          <w:szCs w:val="28"/>
          <w:lang w:val="uk-UA"/>
        </w:rPr>
        <w:t>згодженням</w:t>
      </w:r>
      <w:r>
        <w:rPr>
          <w:color w:val="000000"/>
          <w:sz w:val="28"/>
          <w:szCs w:val="28"/>
          <w:lang w:val="uk-UA"/>
        </w:rPr>
        <w:t>),</w:t>
      </w:r>
    </w:p>
    <w:p w:rsidR="008E4208" w:rsidRPr="00CC7036" w:rsidRDefault="008E4208" w:rsidP="00CC7036">
      <w:pPr>
        <w:shd w:val="clear" w:color="auto" w:fill="FFFFFF"/>
        <w:ind w:firstLine="720"/>
        <w:jc w:val="right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3</w:t>
      </w:r>
      <w:r w:rsidRPr="00CC7036">
        <w:rPr>
          <w:color w:val="000000"/>
          <w:sz w:val="26"/>
          <w:szCs w:val="26"/>
          <w:lang w:val="uk-UA"/>
        </w:rPr>
        <w:t xml:space="preserve">                                         Продовження додатка 1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виконавчі комітети </w:t>
      </w:r>
      <w:r w:rsidRPr="00470DC5">
        <w:rPr>
          <w:color w:val="000000"/>
          <w:sz w:val="28"/>
          <w:szCs w:val="28"/>
          <w:lang w:val="uk-UA"/>
        </w:rPr>
        <w:t>сільських, селищн</w:t>
      </w:r>
      <w:r>
        <w:rPr>
          <w:color w:val="000000"/>
          <w:sz w:val="28"/>
          <w:szCs w:val="28"/>
          <w:lang w:val="uk-UA"/>
        </w:rPr>
        <w:t>ої</w:t>
      </w:r>
      <w:r w:rsidRPr="00470DC5">
        <w:rPr>
          <w:color w:val="000000"/>
          <w:sz w:val="28"/>
          <w:szCs w:val="28"/>
          <w:lang w:val="uk-UA"/>
        </w:rPr>
        <w:t xml:space="preserve"> рад </w:t>
      </w:r>
      <w:r>
        <w:rPr>
          <w:color w:val="000000"/>
          <w:sz w:val="28"/>
          <w:szCs w:val="28"/>
          <w:lang w:val="uk-UA"/>
        </w:rPr>
        <w:t>(</w:t>
      </w:r>
      <w:r w:rsidRPr="00470DC5">
        <w:rPr>
          <w:color w:val="000000"/>
          <w:sz w:val="28"/>
          <w:szCs w:val="28"/>
          <w:lang w:val="uk-UA"/>
        </w:rPr>
        <w:t>за узгодженням</w:t>
      </w:r>
      <w:r>
        <w:rPr>
          <w:color w:val="000000"/>
          <w:sz w:val="28"/>
          <w:szCs w:val="28"/>
          <w:lang w:val="uk-UA"/>
        </w:rPr>
        <w:t xml:space="preserve">), </w:t>
      </w:r>
      <w:r w:rsidRPr="008B719D">
        <w:rPr>
          <w:color w:val="000000"/>
          <w:sz w:val="28"/>
          <w:szCs w:val="28"/>
          <w:lang w:val="uk-UA"/>
        </w:rPr>
        <w:t>районний відділ управління</w:t>
      </w:r>
      <w:r>
        <w:rPr>
          <w:color w:val="000000"/>
          <w:sz w:val="28"/>
          <w:szCs w:val="28"/>
          <w:lang w:val="uk-UA"/>
        </w:rPr>
        <w:t xml:space="preserve"> Міністерства внутрішніх справ </w:t>
      </w:r>
      <w:r w:rsidRPr="008B719D">
        <w:rPr>
          <w:color w:val="000000"/>
          <w:sz w:val="28"/>
          <w:szCs w:val="28"/>
          <w:lang w:val="uk-UA"/>
        </w:rPr>
        <w:t>Укра</w:t>
      </w:r>
      <w:r>
        <w:rPr>
          <w:color w:val="000000"/>
          <w:sz w:val="28"/>
          <w:szCs w:val="28"/>
          <w:lang w:val="uk-UA"/>
        </w:rPr>
        <w:t xml:space="preserve">їни в Миколаївській області (за </w:t>
      </w:r>
      <w:r w:rsidRPr="008B719D">
        <w:rPr>
          <w:color w:val="000000"/>
          <w:sz w:val="28"/>
          <w:szCs w:val="28"/>
          <w:lang w:val="uk-UA"/>
        </w:rPr>
        <w:t>узгодженням</w:t>
      </w:r>
      <w:r>
        <w:rPr>
          <w:color w:val="000000"/>
          <w:sz w:val="28"/>
          <w:szCs w:val="28"/>
          <w:lang w:val="uk-UA"/>
        </w:rPr>
        <w:t>)</w:t>
      </w:r>
    </w:p>
    <w:p w:rsidR="008E4208" w:rsidRPr="000611A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2013-2017 роки</w:t>
      </w:r>
    </w:p>
    <w:p w:rsidR="008E4208" w:rsidRPr="0066618A" w:rsidRDefault="008E4208" w:rsidP="005A3C73">
      <w:pPr>
        <w:shd w:val="clear" w:color="auto" w:fill="FFFFFF"/>
        <w:jc w:val="right"/>
        <w:rPr>
          <w:color w:val="000000"/>
          <w:sz w:val="28"/>
          <w:szCs w:val="28"/>
          <w:lang w:val="uk-UA"/>
        </w:rPr>
      </w:pPr>
    </w:p>
    <w:p w:rsidR="008E4208" w:rsidRDefault="008E4208" w:rsidP="005A3C73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DD052A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.</w:t>
      </w:r>
      <w:r w:rsidRPr="00DD052A">
        <w:rPr>
          <w:color w:val="000000"/>
          <w:sz w:val="28"/>
          <w:szCs w:val="28"/>
          <w:lang w:val="uk-UA"/>
        </w:rPr>
        <w:t>Проводити</w:t>
      </w:r>
      <w:r>
        <w:rPr>
          <w:color w:val="000000"/>
          <w:sz w:val="28"/>
          <w:szCs w:val="28"/>
          <w:lang w:val="uk-UA"/>
        </w:rPr>
        <w:t xml:space="preserve"> пошукову роботу з метою з</w:t>
      </w:r>
      <w:r w:rsidRPr="003F1AE7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ясування долі вихідців з України, які загинули безвісти під час Великої Вітчизняної війни 1941-1945 років.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 культури і туризму райдержадміністрації, районна міжвідомча  комісія у </w:t>
      </w:r>
      <w:r w:rsidRPr="00470DC5">
        <w:rPr>
          <w:color w:val="000000"/>
          <w:sz w:val="28"/>
          <w:szCs w:val="28"/>
          <w:lang w:val="uk-UA"/>
        </w:rPr>
        <w:t>справах</w:t>
      </w:r>
      <w:r>
        <w:rPr>
          <w:color w:val="000000"/>
          <w:sz w:val="28"/>
          <w:szCs w:val="28"/>
          <w:lang w:val="uk-UA"/>
        </w:rPr>
        <w:t xml:space="preserve"> </w:t>
      </w:r>
      <w:r w:rsidRPr="00470DC5">
        <w:rPr>
          <w:color w:val="000000"/>
          <w:sz w:val="28"/>
          <w:szCs w:val="28"/>
          <w:lang w:val="uk-UA"/>
        </w:rPr>
        <w:t xml:space="preserve">увічнення </w:t>
      </w:r>
      <w:r>
        <w:rPr>
          <w:color w:val="000000"/>
          <w:sz w:val="28"/>
          <w:szCs w:val="28"/>
          <w:lang w:val="uk-UA"/>
        </w:rPr>
        <w:t>пам’яті</w:t>
      </w:r>
      <w:r w:rsidRPr="00470DC5">
        <w:rPr>
          <w:color w:val="000000"/>
          <w:sz w:val="28"/>
          <w:szCs w:val="28"/>
          <w:lang w:val="uk-UA"/>
        </w:rPr>
        <w:t xml:space="preserve"> жертв війни</w:t>
      </w:r>
      <w:r>
        <w:rPr>
          <w:color w:val="000000"/>
          <w:sz w:val="28"/>
          <w:szCs w:val="28"/>
          <w:lang w:val="uk-UA"/>
        </w:rPr>
        <w:t xml:space="preserve"> </w:t>
      </w:r>
      <w:r w:rsidRPr="00470DC5">
        <w:rPr>
          <w:color w:val="000000"/>
          <w:sz w:val="28"/>
          <w:szCs w:val="28"/>
          <w:lang w:val="uk-UA"/>
        </w:rPr>
        <w:t>та політичних репресій</w:t>
      </w:r>
      <w:r>
        <w:rPr>
          <w:color w:val="000000"/>
          <w:sz w:val="28"/>
          <w:szCs w:val="28"/>
          <w:lang w:val="uk-UA"/>
        </w:rPr>
        <w:t>,</w:t>
      </w:r>
      <w:r w:rsidRPr="00ED20D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виконавчі комітети </w:t>
      </w:r>
      <w:r w:rsidRPr="00470DC5">
        <w:rPr>
          <w:color w:val="000000"/>
          <w:sz w:val="28"/>
          <w:szCs w:val="28"/>
          <w:lang w:val="uk-UA"/>
        </w:rPr>
        <w:t>сільських, селищн</w:t>
      </w:r>
      <w:r>
        <w:rPr>
          <w:color w:val="000000"/>
          <w:sz w:val="28"/>
          <w:szCs w:val="28"/>
          <w:lang w:val="uk-UA"/>
        </w:rPr>
        <w:t>ої</w:t>
      </w:r>
      <w:r w:rsidRPr="00470DC5">
        <w:rPr>
          <w:color w:val="000000"/>
          <w:sz w:val="28"/>
          <w:szCs w:val="28"/>
          <w:lang w:val="uk-UA"/>
        </w:rPr>
        <w:t xml:space="preserve"> рад </w:t>
      </w:r>
      <w:r>
        <w:rPr>
          <w:color w:val="000000"/>
          <w:sz w:val="28"/>
          <w:szCs w:val="28"/>
          <w:lang w:val="uk-UA"/>
        </w:rPr>
        <w:t>(</w:t>
      </w:r>
      <w:r w:rsidRPr="00470DC5">
        <w:rPr>
          <w:color w:val="000000"/>
          <w:sz w:val="28"/>
          <w:szCs w:val="28"/>
          <w:lang w:val="uk-UA"/>
        </w:rPr>
        <w:t>за узгодженням</w:t>
      </w:r>
      <w:r>
        <w:rPr>
          <w:color w:val="000000"/>
          <w:sz w:val="28"/>
          <w:szCs w:val="28"/>
          <w:lang w:val="uk-UA"/>
        </w:rPr>
        <w:t>),</w:t>
      </w:r>
      <w:r w:rsidRPr="000F204B">
        <w:rPr>
          <w:color w:val="000000"/>
          <w:sz w:val="28"/>
          <w:szCs w:val="28"/>
          <w:lang w:val="uk-UA"/>
        </w:rPr>
        <w:t xml:space="preserve"> </w:t>
      </w:r>
      <w:r w:rsidRPr="008B719D">
        <w:rPr>
          <w:color w:val="000000"/>
          <w:sz w:val="28"/>
          <w:szCs w:val="28"/>
          <w:lang w:val="uk-UA"/>
        </w:rPr>
        <w:t>районний відділ управління</w:t>
      </w:r>
      <w:r>
        <w:rPr>
          <w:color w:val="000000"/>
          <w:sz w:val="28"/>
          <w:szCs w:val="28"/>
          <w:lang w:val="uk-UA"/>
        </w:rPr>
        <w:t xml:space="preserve"> Міністерства внутрішніх справ </w:t>
      </w:r>
      <w:r w:rsidRPr="008B719D">
        <w:rPr>
          <w:color w:val="000000"/>
          <w:sz w:val="28"/>
          <w:szCs w:val="28"/>
          <w:lang w:val="uk-UA"/>
        </w:rPr>
        <w:t>Укра</w:t>
      </w:r>
      <w:r>
        <w:rPr>
          <w:color w:val="000000"/>
          <w:sz w:val="28"/>
          <w:szCs w:val="28"/>
          <w:lang w:val="uk-UA"/>
        </w:rPr>
        <w:t xml:space="preserve">їни в Миколаївській області (за </w:t>
      </w:r>
      <w:r w:rsidRPr="008B719D">
        <w:rPr>
          <w:color w:val="000000"/>
          <w:sz w:val="28"/>
          <w:szCs w:val="28"/>
          <w:lang w:val="uk-UA"/>
        </w:rPr>
        <w:t>узгодженням</w:t>
      </w:r>
      <w:r>
        <w:rPr>
          <w:color w:val="000000"/>
          <w:sz w:val="28"/>
          <w:szCs w:val="28"/>
          <w:lang w:val="uk-UA"/>
        </w:rPr>
        <w:t>), районний військовий комісаріат                          (за узгодженням)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2013-2017 роки</w:t>
      </w:r>
    </w:p>
    <w:p w:rsidR="008E4208" w:rsidRPr="0066618A" w:rsidRDefault="008E4208" w:rsidP="005A3C73">
      <w:pPr>
        <w:shd w:val="clear" w:color="auto" w:fill="FFFFFF"/>
        <w:ind w:left="4395"/>
        <w:jc w:val="both"/>
        <w:rPr>
          <w:color w:val="000000"/>
          <w:sz w:val="28"/>
          <w:szCs w:val="28"/>
          <w:lang w:val="uk-UA"/>
        </w:rPr>
      </w:pPr>
    </w:p>
    <w:p w:rsidR="008E4208" w:rsidRDefault="008E4208" w:rsidP="005A3C73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02719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0</w:t>
      </w:r>
      <w:r w:rsidRPr="00027190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Забезпечити поповнення тематичних експозицій районного історичного, шкільних музеїв та кімнат бойової слави району.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Відділи райдержадміністрації: культури і туризму, освіти; виконавчі комітети </w:t>
      </w:r>
      <w:r w:rsidRPr="00470DC5">
        <w:rPr>
          <w:color w:val="000000"/>
          <w:sz w:val="28"/>
          <w:szCs w:val="28"/>
          <w:lang w:val="uk-UA"/>
        </w:rPr>
        <w:t>сільських, селищн</w:t>
      </w:r>
      <w:r>
        <w:rPr>
          <w:color w:val="000000"/>
          <w:sz w:val="28"/>
          <w:szCs w:val="28"/>
          <w:lang w:val="uk-UA"/>
        </w:rPr>
        <w:t>ої</w:t>
      </w:r>
      <w:r w:rsidRPr="00470DC5">
        <w:rPr>
          <w:color w:val="000000"/>
          <w:sz w:val="28"/>
          <w:szCs w:val="28"/>
          <w:lang w:val="uk-UA"/>
        </w:rPr>
        <w:t xml:space="preserve"> рад </w:t>
      </w:r>
      <w:r>
        <w:rPr>
          <w:color w:val="000000"/>
          <w:sz w:val="28"/>
          <w:szCs w:val="28"/>
          <w:lang w:val="uk-UA"/>
        </w:rPr>
        <w:t>(</w:t>
      </w:r>
      <w:r w:rsidRPr="00470DC5">
        <w:rPr>
          <w:color w:val="000000"/>
          <w:sz w:val="28"/>
          <w:szCs w:val="28"/>
          <w:lang w:val="uk-UA"/>
        </w:rPr>
        <w:t>за узгодженням</w:t>
      </w:r>
      <w:r>
        <w:rPr>
          <w:color w:val="000000"/>
          <w:sz w:val="28"/>
          <w:szCs w:val="28"/>
          <w:lang w:val="uk-UA"/>
        </w:rPr>
        <w:t>)</w:t>
      </w:r>
      <w:r w:rsidRPr="000F204B">
        <w:rPr>
          <w:color w:val="000000"/>
          <w:sz w:val="28"/>
          <w:szCs w:val="28"/>
          <w:lang w:val="uk-UA"/>
        </w:rPr>
        <w:t xml:space="preserve"> 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2013-2017 роки</w:t>
      </w:r>
    </w:p>
    <w:p w:rsidR="008E4208" w:rsidRPr="0066618A" w:rsidRDefault="008E4208" w:rsidP="005A3C73">
      <w:pPr>
        <w:shd w:val="clear" w:color="auto" w:fill="FFFFFF"/>
        <w:ind w:left="142"/>
        <w:jc w:val="center"/>
        <w:rPr>
          <w:color w:val="000000"/>
          <w:sz w:val="28"/>
          <w:szCs w:val="28"/>
          <w:lang w:val="uk-UA"/>
        </w:rPr>
      </w:pPr>
    </w:p>
    <w:p w:rsidR="008E4208" w:rsidRDefault="008E4208" w:rsidP="005A3C73">
      <w:pPr>
        <w:shd w:val="clear" w:color="auto" w:fill="FFFFFF"/>
        <w:ind w:left="142" w:firstLine="567"/>
        <w:jc w:val="both"/>
        <w:rPr>
          <w:color w:val="000000"/>
          <w:sz w:val="28"/>
          <w:szCs w:val="28"/>
          <w:lang w:val="uk-UA"/>
        </w:rPr>
      </w:pPr>
      <w:r w:rsidRPr="0002719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1</w:t>
      </w:r>
      <w:r w:rsidRPr="00027190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Здійснювати заходи з увічнення пам</w:t>
      </w:r>
      <w:r w:rsidRPr="003F1AE7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яті про події Великої Вітчизняної війни 1941-1945 років та її учасників.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Відділи райдержадміністрації: культури і туризму, освіти; виконавчі комітети </w:t>
      </w:r>
      <w:r w:rsidRPr="00470DC5">
        <w:rPr>
          <w:color w:val="000000"/>
          <w:sz w:val="28"/>
          <w:szCs w:val="28"/>
          <w:lang w:val="uk-UA"/>
        </w:rPr>
        <w:t>сільських, селищн</w:t>
      </w:r>
      <w:r>
        <w:rPr>
          <w:color w:val="000000"/>
          <w:sz w:val="28"/>
          <w:szCs w:val="28"/>
          <w:lang w:val="uk-UA"/>
        </w:rPr>
        <w:t>ої</w:t>
      </w:r>
      <w:r w:rsidRPr="00470DC5">
        <w:rPr>
          <w:color w:val="000000"/>
          <w:sz w:val="28"/>
          <w:szCs w:val="28"/>
          <w:lang w:val="uk-UA"/>
        </w:rPr>
        <w:t xml:space="preserve"> рад </w:t>
      </w:r>
      <w:r>
        <w:rPr>
          <w:color w:val="000000"/>
          <w:sz w:val="28"/>
          <w:szCs w:val="28"/>
          <w:lang w:val="uk-UA"/>
        </w:rPr>
        <w:t>(</w:t>
      </w:r>
      <w:r w:rsidRPr="00470DC5">
        <w:rPr>
          <w:color w:val="000000"/>
          <w:sz w:val="28"/>
          <w:szCs w:val="28"/>
          <w:lang w:val="uk-UA"/>
        </w:rPr>
        <w:t>за узгодженням</w:t>
      </w:r>
      <w:r>
        <w:rPr>
          <w:color w:val="000000"/>
          <w:sz w:val="28"/>
          <w:szCs w:val="28"/>
          <w:lang w:val="uk-UA"/>
        </w:rPr>
        <w:t>),</w:t>
      </w:r>
      <w:r w:rsidRPr="000F204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районна міжвідомча комісія у</w:t>
      </w:r>
      <w:r w:rsidRPr="00470DC5">
        <w:rPr>
          <w:color w:val="000000"/>
          <w:sz w:val="28"/>
          <w:szCs w:val="28"/>
          <w:lang w:val="uk-UA"/>
        </w:rPr>
        <w:t xml:space="preserve"> справах</w:t>
      </w:r>
      <w:r>
        <w:rPr>
          <w:color w:val="000000"/>
          <w:sz w:val="28"/>
          <w:szCs w:val="28"/>
          <w:lang w:val="uk-UA"/>
        </w:rPr>
        <w:t xml:space="preserve"> </w:t>
      </w:r>
      <w:r w:rsidRPr="00470DC5">
        <w:rPr>
          <w:color w:val="000000"/>
          <w:sz w:val="28"/>
          <w:szCs w:val="28"/>
          <w:lang w:val="uk-UA"/>
        </w:rPr>
        <w:t xml:space="preserve">увічнення </w:t>
      </w:r>
      <w:r>
        <w:rPr>
          <w:color w:val="000000"/>
          <w:sz w:val="28"/>
          <w:szCs w:val="28"/>
          <w:lang w:val="uk-UA"/>
        </w:rPr>
        <w:t>пам’яті</w:t>
      </w:r>
      <w:r w:rsidRPr="00470DC5">
        <w:rPr>
          <w:color w:val="000000"/>
          <w:sz w:val="28"/>
          <w:szCs w:val="28"/>
          <w:lang w:val="uk-UA"/>
        </w:rPr>
        <w:t xml:space="preserve"> жертв війни</w:t>
      </w:r>
      <w:r>
        <w:rPr>
          <w:color w:val="000000"/>
          <w:sz w:val="28"/>
          <w:szCs w:val="28"/>
          <w:lang w:val="uk-UA"/>
        </w:rPr>
        <w:t xml:space="preserve"> </w:t>
      </w:r>
      <w:r w:rsidRPr="00470DC5">
        <w:rPr>
          <w:color w:val="000000"/>
          <w:sz w:val="28"/>
          <w:szCs w:val="28"/>
          <w:lang w:val="uk-UA"/>
        </w:rPr>
        <w:t>та політичних репресій</w:t>
      </w:r>
      <w:r w:rsidRPr="000F204B">
        <w:rPr>
          <w:color w:val="000000"/>
          <w:sz w:val="28"/>
          <w:szCs w:val="28"/>
          <w:lang w:val="uk-UA"/>
        </w:rPr>
        <w:t xml:space="preserve"> 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2013-2017 роки</w:t>
      </w:r>
    </w:p>
    <w:p w:rsidR="008E4208" w:rsidRPr="0066618A" w:rsidRDefault="008E4208" w:rsidP="005A3C73">
      <w:pPr>
        <w:shd w:val="clear" w:color="auto" w:fill="FFFFFF"/>
        <w:jc w:val="both"/>
        <w:rPr>
          <w:color w:val="000000"/>
          <w:sz w:val="30"/>
          <w:szCs w:val="30"/>
          <w:lang w:val="uk-UA"/>
        </w:rPr>
      </w:pPr>
    </w:p>
    <w:p w:rsidR="008E4208" w:rsidRDefault="008E4208" w:rsidP="005A3C7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2719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2.</w:t>
      </w:r>
      <w:r w:rsidRPr="000F204B">
        <w:rPr>
          <w:color w:val="000000"/>
          <w:sz w:val="28"/>
          <w:szCs w:val="28"/>
          <w:lang w:val="uk-UA"/>
        </w:rPr>
        <w:t>Забезпечити надання інформації</w:t>
      </w:r>
      <w:r>
        <w:rPr>
          <w:color w:val="000000"/>
          <w:sz w:val="28"/>
          <w:szCs w:val="28"/>
          <w:lang w:val="uk-UA"/>
        </w:rPr>
        <w:t xml:space="preserve"> для видання чергових томів «Книги Пам</w:t>
      </w:r>
      <w:r w:rsidRPr="003F1AE7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яті України».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Сектор з питань внутрішньої політики, зв’язків з громадськими організаціями та засобами масової інформації апарату райдержадміністрації, районна міжвідомча  комісія у </w:t>
      </w:r>
      <w:r w:rsidRPr="00470DC5">
        <w:rPr>
          <w:color w:val="000000"/>
          <w:sz w:val="28"/>
          <w:szCs w:val="28"/>
          <w:lang w:val="uk-UA"/>
        </w:rPr>
        <w:t>справах</w:t>
      </w:r>
      <w:r>
        <w:rPr>
          <w:color w:val="000000"/>
          <w:sz w:val="28"/>
          <w:szCs w:val="28"/>
          <w:lang w:val="uk-UA"/>
        </w:rPr>
        <w:t xml:space="preserve"> </w:t>
      </w:r>
      <w:r w:rsidRPr="00470DC5">
        <w:rPr>
          <w:color w:val="000000"/>
          <w:sz w:val="28"/>
          <w:szCs w:val="28"/>
          <w:lang w:val="uk-UA"/>
        </w:rPr>
        <w:t xml:space="preserve">увічнення </w:t>
      </w:r>
      <w:r>
        <w:rPr>
          <w:color w:val="000000"/>
          <w:sz w:val="28"/>
          <w:szCs w:val="28"/>
          <w:lang w:val="uk-UA"/>
        </w:rPr>
        <w:t>пам’яті</w:t>
      </w:r>
      <w:r w:rsidRPr="00470DC5">
        <w:rPr>
          <w:color w:val="000000"/>
          <w:sz w:val="28"/>
          <w:szCs w:val="28"/>
          <w:lang w:val="uk-UA"/>
        </w:rPr>
        <w:t xml:space="preserve"> жертв війни</w:t>
      </w:r>
      <w:r>
        <w:rPr>
          <w:color w:val="000000"/>
          <w:sz w:val="28"/>
          <w:szCs w:val="28"/>
          <w:lang w:val="uk-UA"/>
        </w:rPr>
        <w:t xml:space="preserve"> </w:t>
      </w:r>
      <w:r w:rsidRPr="00470DC5">
        <w:rPr>
          <w:color w:val="000000"/>
          <w:sz w:val="28"/>
          <w:szCs w:val="28"/>
          <w:lang w:val="uk-UA"/>
        </w:rPr>
        <w:t>та політичних репресій</w:t>
      </w:r>
      <w:r>
        <w:rPr>
          <w:color w:val="000000"/>
          <w:sz w:val="28"/>
          <w:szCs w:val="28"/>
          <w:lang w:val="uk-UA"/>
        </w:rPr>
        <w:t>,</w:t>
      </w:r>
      <w:r w:rsidRPr="00ED20D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виконавчі комітети </w:t>
      </w:r>
      <w:r w:rsidRPr="00470DC5">
        <w:rPr>
          <w:color w:val="000000"/>
          <w:sz w:val="28"/>
          <w:szCs w:val="28"/>
          <w:lang w:val="uk-UA"/>
        </w:rPr>
        <w:t>сільських, селищн</w:t>
      </w:r>
      <w:r>
        <w:rPr>
          <w:color w:val="000000"/>
          <w:sz w:val="28"/>
          <w:szCs w:val="28"/>
          <w:lang w:val="uk-UA"/>
        </w:rPr>
        <w:t>ої</w:t>
      </w:r>
      <w:r w:rsidRPr="00470DC5">
        <w:rPr>
          <w:color w:val="000000"/>
          <w:sz w:val="28"/>
          <w:szCs w:val="28"/>
          <w:lang w:val="uk-UA"/>
        </w:rPr>
        <w:t xml:space="preserve"> рад </w:t>
      </w:r>
      <w:r>
        <w:rPr>
          <w:color w:val="000000"/>
          <w:sz w:val="28"/>
          <w:szCs w:val="28"/>
          <w:lang w:val="uk-UA"/>
        </w:rPr>
        <w:t xml:space="preserve">      (</w:t>
      </w:r>
      <w:r w:rsidRPr="00470DC5">
        <w:rPr>
          <w:color w:val="000000"/>
          <w:sz w:val="28"/>
          <w:szCs w:val="28"/>
          <w:lang w:val="uk-UA"/>
        </w:rPr>
        <w:t>за узгодженням</w:t>
      </w:r>
      <w:r>
        <w:rPr>
          <w:color w:val="000000"/>
          <w:sz w:val="28"/>
          <w:szCs w:val="28"/>
          <w:lang w:val="uk-UA"/>
        </w:rPr>
        <w:t>)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2013-2017 роки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</w:p>
    <w:p w:rsidR="008E4208" w:rsidRPr="00CC7036" w:rsidRDefault="008E4208" w:rsidP="00CC7036">
      <w:pPr>
        <w:shd w:val="clear" w:color="auto" w:fill="FFFFFF"/>
        <w:ind w:firstLine="720"/>
        <w:jc w:val="right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4</w:t>
      </w:r>
      <w:r w:rsidRPr="00CC7036">
        <w:rPr>
          <w:color w:val="000000"/>
          <w:sz w:val="26"/>
          <w:szCs w:val="26"/>
          <w:lang w:val="uk-UA"/>
        </w:rPr>
        <w:t xml:space="preserve">                                         Продовження додатка 1</w:t>
      </w:r>
    </w:p>
    <w:p w:rsidR="008E4208" w:rsidRDefault="008E4208" w:rsidP="00CC7036">
      <w:pPr>
        <w:shd w:val="clear" w:color="auto" w:fill="FFFFFF"/>
        <w:ind w:left="3969"/>
        <w:jc w:val="right"/>
        <w:rPr>
          <w:color w:val="000000"/>
          <w:sz w:val="28"/>
          <w:szCs w:val="28"/>
          <w:lang w:val="uk-UA"/>
        </w:rPr>
      </w:pPr>
    </w:p>
    <w:p w:rsidR="008E4208" w:rsidRDefault="008E4208" w:rsidP="005A3C73">
      <w:pPr>
        <w:shd w:val="clear" w:color="auto" w:fill="FFFFFF"/>
        <w:ind w:left="284" w:firstLine="425"/>
        <w:jc w:val="both"/>
        <w:rPr>
          <w:color w:val="000000"/>
          <w:sz w:val="28"/>
          <w:szCs w:val="28"/>
          <w:lang w:val="uk-UA"/>
        </w:rPr>
      </w:pPr>
      <w:r w:rsidRPr="00B76D2F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3</w:t>
      </w:r>
      <w:r w:rsidRPr="00B76D2F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Проводити щорічну районну акцію «Збережемо пам</w:t>
      </w:r>
      <w:r w:rsidRPr="003F1AE7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ять про подвиг» щодо упорядкування пам</w:t>
      </w:r>
      <w:r w:rsidRPr="003F1AE7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ятників, пам</w:t>
      </w:r>
      <w:r w:rsidRPr="003F1AE7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ятних знаків, братських могил, меморіального комплексу, що увічнюють події часів Великої Вітчизняної війни 1941-1945 років.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Районна міжвідомча комісія у</w:t>
      </w:r>
      <w:r w:rsidRPr="00470DC5">
        <w:rPr>
          <w:color w:val="000000"/>
          <w:sz w:val="28"/>
          <w:szCs w:val="28"/>
          <w:lang w:val="uk-UA"/>
        </w:rPr>
        <w:t xml:space="preserve"> справах</w:t>
      </w:r>
      <w:r>
        <w:rPr>
          <w:color w:val="000000"/>
          <w:sz w:val="28"/>
          <w:szCs w:val="28"/>
          <w:lang w:val="uk-UA"/>
        </w:rPr>
        <w:t xml:space="preserve"> </w:t>
      </w:r>
      <w:r w:rsidRPr="00470DC5">
        <w:rPr>
          <w:color w:val="000000"/>
          <w:sz w:val="28"/>
          <w:szCs w:val="28"/>
          <w:lang w:val="uk-UA"/>
        </w:rPr>
        <w:t xml:space="preserve">увічнення </w:t>
      </w:r>
      <w:r>
        <w:rPr>
          <w:color w:val="000000"/>
          <w:sz w:val="28"/>
          <w:szCs w:val="28"/>
          <w:lang w:val="uk-UA"/>
        </w:rPr>
        <w:t>пам’яті</w:t>
      </w:r>
      <w:r w:rsidRPr="00470DC5">
        <w:rPr>
          <w:color w:val="000000"/>
          <w:sz w:val="28"/>
          <w:szCs w:val="28"/>
          <w:lang w:val="uk-UA"/>
        </w:rPr>
        <w:t xml:space="preserve"> жертв війни</w:t>
      </w:r>
      <w:r>
        <w:rPr>
          <w:color w:val="000000"/>
          <w:sz w:val="28"/>
          <w:szCs w:val="28"/>
          <w:lang w:val="uk-UA"/>
        </w:rPr>
        <w:t xml:space="preserve"> </w:t>
      </w:r>
      <w:r w:rsidRPr="00470DC5">
        <w:rPr>
          <w:color w:val="000000"/>
          <w:sz w:val="28"/>
          <w:szCs w:val="28"/>
          <w:lang w:val="uk-UA"/>
        </w:rPr>
        <w:t>та політичних репресій</w:t>
      </w:r>
      <w:r>
        <w:rPr>
          <w:color w:val="000000"/>
          <w:sz w:val="28"/>
          <w:szCs w:val="28"/>
          <w:lang w:val="uk-UA"/>
        </w:rPr>
        <w:t>,</w:t>
      </w:r>
      <w:r w:rsidRPr="00ED20D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виконавчі комітети </w:t>
      </w:r>
      <w:r w:rsidRPr="00470DC5">
        <w:rPr>
          <w:color w:val="000000"/>
          <w:sz w:val="28"/>
          <w:szCs w:val="28"/>
          <w:lang w:val="uk-UA"/>
        </w:rPr>
        <w:t>сільських, селищн</w:t>
      </w:r>
      <w:r>
        <w:rPr>
          <w:color w:val="000000"/>
          <w:sz w:val="28"/>
          <w:szCs w:val="28"/>
          <w:lang w:val="uk-UA"/>
        </w:rPr>
        <w:t>ої</w:t>
      </w:r>
      <w:r w:rsidRPr="00470DC5">
        <w:rPr>
          <w:color w:val="000000"/>
          <w:sz w:val="28"/>
          <w:szCs w:val="28"/>
          <w:lang w:val="uk-UA"/>
        </w:rPr>
        <w:t xml:space="preserve"> рад </w:t>
      </w:r>
      <w:r>
        <w:rPr>
          <w:color w:val="000000"/>
          <w:sz w:val="28"/>
          <w:szCs w:val="28"/>
          <w:lang w:val="uk-UA"/>
        </w:rPr>
        <w:t>(</w:t>
      </w:r>
      <w:r w:rsidRPr="00470DC5">
        <w:rPr>
          <w:color w:val="000000"/>
          <w:sz w:val="28"/>
          <w:szCs w:val="28"/>
          <w:lang w:val="uk-UA"/>
        </w:rPr>
        <w:t>за узгодженням</w:t>
      </w:r>
      <w:r>
        <w:rPr>
          <w:color w:val="000000"/>
          <w:sz w:val="28"/>
          <w:szCs w:val="28"/>
          <w:lang w:val="uk-UA"/>
        </w:rPr>
        <w:t>), підприємства, установи, організації району (за узгодженням)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2013-2017 роки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</w:p>
    <w:p w:rsidR="008E4208" w:rsidRDefault="008E4208" w:rsidP="005A3C73">
      <w:pPr>
        <w:shd w:val="clear" w:color="auto" w:fill="FFFFFF"/>
        <w:ind w:left="284" w:firstLine="425"/>
        <w:jc w:val="both"/>
        <w:rPr>
          <w:color w:val="000000"/>
          <w:sz w:val="28"/>
          <w:szCs w:val="28"/>
          <w:lang w:val="uk-UA"/>
        </w:rPr>
      </w:pPr>
      <w:r w:rsidRPr="00B76D2F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4.Підготувати та видати книгу «Правда про війну» до 70-річчя Великої Перемоги про події</w:t>
      </w:r>
      <w:r w:rsidRPr="006573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Великої Вітчизняної війни 1941-1945 років у Доманівському районі, випустити мемуарну та документальну літературу з історії Великої Вітчизняної війни 1941-1945 років.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Районна міжвідомча комісія у</w:t>
      </w:r>
      <w:r w:rsidRPr="00470DC5">
        <w:rPr>
          <w:color w:val="000000"/>
          <w:sz w:val="28"/>
          <w:szCs w:val="28"/>
          <w:lang w:val="uk-UA"/>
        </w:rPr>
        <w:t xml:space="preserve"> справах</w:t>
      </w:r>
      <w:r>
        <w:rPr>
          <w:color w:val="000000"/>
          <w:sz w:val="28"/>
          <w:szCs w:val="28"/>
          <w:lang w:val="uk-UA"/>
        </w:rPr>
        <w:t xml:space="preserve"> </w:t>
      </w:r>
      <w:r w:rsidRPr="00470DC5">
        <w:rPr>
          <w:color w:val="000000"/>
          <w:sz w:val="28"/>
          <w:szCs w:val="28"/>
          <w:lang w:val="uk-UA"/>
        </w:rPr>
        <w:t xml:space="preserve">увічнення </w:t>
      </w:r>
      <w:r>
        <w:rPr>
          <w:color w:val="000000"/>
          <w:sz w:val="28"/>
          <w:szCs w:val="28"/>
          <w:lang w:val="uk-UA"/>
        </w:rPr>
        <w:t>пам’яті</w:t>
      </w:r>
      <w:r w:rsidRPr="00470DC5">
        <w:rPr>
          <w:color w:val="000000"/>
          <w:sz w:val="28"/>
          <w:szCs w:val="28"/>
          <w:lang w:val="uk-UA"/>
        </w:rPr>
        <w:t xml:space="preserve"> жертв війни</w:t>
      </w:r>
      <w:r>
        <w:rPr>
          <w:color w:val="000000"/>
          <w:sz w:val="28"/>
          <w:szCs w:val="28"/>
          <w:lang w:val="uk-UA"/>
        </w:rPr>
        <w:t xml:space="preserve"> </w:t>
      </w:r>
      <w:r w:rsidRPr="00470DC5">
        <w:rPr>
          <w:color w:val="000000"/>
          <w:sz w:val="28"/>
          <w:szCs w:val="28"/>
          <w:lang w:val="uk-UA"/>
        </w:rPr>
        <w:t>та політичних репресій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2015 рік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</w:p>
    <w:p w:rsidR="008E4208" w:rsidRDefault="008E4208" w:rsidP="005A3C73">
      <w:pPr>
        <w:shd w:val="clear" w:color="auto" w:fill="FFFFFF"/>
        <w:ind w:left="284" w:firstLine="425"/>
        <w:jc w:val="both"/>
        <w:rPr>
          <w:color w:val="000000"/>
          <w:sz w:val="28"/>
          <w:szCs w:val="28"/>
          <w:lang w:val="uk-UA"/>
        </w:rPr>
      </w:pPr>
      <w:r w:rsidRPr="00B76D2F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5.Забезпечити широке висвітлення через засоби масової інформації заходів з увічнення пам</w:t>
      </w:r>
      <w:r w:rsidRPr="00E41FD8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яті про події</w:t>
      </w:r>
      <w:r w:rsidRPr="00E41FD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Великої Вітчизняної війни 1941-1945 років, жертв воєн та політичних репресій.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Сектор з питань внутрішньої політики, зв’язків з громадськими організаціями та засобами масової інформації апарату райдержадміністрації, редакція районної газети «Трибуна хлібороба» (за узгодженням)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2013-2017 роки</w:t>
      </w: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</w:p>
    <w:p w:rsidR="008E4208" w:rsidRDefault="008E4208" w:rsidP="005A3C73">
      <w:pPr>
        <w:shd w:val="clear" w:color="auto" w:fill="FFFFFF"/>
        <w:ind w:left="3969"/>
        <w:jc w:val="both"/>
        <w:rPr>
          <w:color w:val="000000"/>
          <w:sz w:val="28"/>
          <w:szCs w:val="28"/>
          <w:lang w:val="uk-UA"/>
        </w:rPr>
      </w:pPr>
    </w:p>
    <w:p w:rsidR="008E4208" w:rsidRDefault="008E4208" w:rsidP="005A3C73">
      <w:pPr>
        <w:shd w:val="clear" w:color="auto" w:fill="FFFFFF"/>
        <w:ind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Керівник апарату райдержадміністрації                                              О.М.Максютенко </w:t>
      </w:r>
    </w:p>
    <w:p w:rsidR="008E4208" w:rsidRDefault="008E4208" w:rsidP="005A3C73">
      <w:pPr>
        <w:shd w:val="clear" w:color="auto" w:fill="FFFFFF"/>
        <w:ind w:left="284" w:firstLine="425"/>
        <w:jc w:val="both"/>
        <w:rPr>
          <w:color w:val="000000"/>
          <w:sz w:val="28"/>
          <w:szCs w:val="28"/>
          <w:lang w:val="uk-UA"/>
        </w:rPr>
      </w:pPr>
    </w:p>
    <w:p w:rsidR="008E4208" w:rsidRPr="003F1AE7" w:rsidRDefault="008E4208" w:rsidP="005A3C73">
      <w:pPr>
        <w:shd w:val="clear" w:color="auto" w:fill="FFFFFF"/>
        <w:ind w:left="3969"/>
        <w:jc w:val="both"/>
        <w:rPr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  <w:sectPr w:rsidR="008E4208" w:rsidSect="00C07AD2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8E4208" w:rsidRPr="00B16135" w:rsidRDefault="008E4208" w:rsidP="000D0C7F">
      <w:pPr>
        <w:ind w:left="13452" w:hanging="13452"/>
        <w:jc w:val="center"/>
        <w:rPr>
          <w:lang w:val="uk-UA"/>
        </w:rPr>
      </w:pPr>
    </w:p>
    <w:p w:rsidR="008E4208" w:rsidRPr="00BD4700" w:rsidRDefault="008E4208" w:rsidP="000D0C7F">
      <w:pPr>
        <w:ind w:left="13452"/>
        <w:rPr>
          <w:sz w:val="28"/>
          <w:szCs w:val="28"/>
          <w:lang w:val="uk-UA"/>
        </w:rPr>
      </w:pPr>
      <w:r w:rsidRPr="00BD4700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2</w:t>
      </w:r>
    </w:p>
    <w:p w:rsidR="008E4208" w:rsidRPr="00BD4700" w:rsidRDefault="008E4208" w:rsidP="000D0C7F">
      <w:pPr>
        <w:ind w:left="13452"/>
        <w:rPr>
          <w:sz w:val="28"/>
          <w:szCs w:val="28"/>
          <w:lang w:val="uk-UA"/>
        </w:rPr>
      </w:pPr>
      <w:r w:rsidRPr="00BD4700">
        <w:rPr>
          <w:sz w:val="28"/>
          <w:szCs w:val="28"/>
          <w:lang w:val="uk-UA"/>
        </w:rPr>
        <w:t>до Програми</w:t>
      </w:r>
    </w:p>
    <w:p w:rsidR="008E4208" w:rsidRPr="000D0C7F" w:rsidRDefault="008E4208" w:rsidP="000D0C7F">
      <w:pPr>
        <w:jc w:val="center"/>
        <w:rPr>
          <w:sz w:val="28"/>
          <w:szCs w:val="28"/>
          <w:lang w:val="uk-UA"/>
        </w:rPr>
      </w:pPr>
      <w:r w:rsidRPr="000D0C7F">
        <w:rPr>
          <w:sz w:val="28"/>
          <w:szCs w:val="28"/>
          <w:lang w:val="uk-UA"/>
        </w:rPr>
        <w:t>Орієнтовні обсяги фінансування</w:t>
      </w:r>
    </w:p>
    <w:p w:rsidR="008E4208" w:rsidRPr="000D0C7F" w:rsidRDefault="008E4208" w:rsidP="000D0C7F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0D0C7F">
        <w:rPr>
          <w:sz w:val="28"/>
          <w:szCs w:val="28"/>
          <w:lang w:val="uk-UA"/>
        </w:rPr>
        <w:t xml:space="preserve">окремих заходів Комплексної програми </w:t>
      </w:r>
      <w:r w:rsidRPr="000D0C7F">
        <w:rPr>
          <w:color w:val="000000"/>
          <w:sz w:val="28"/>
          <w:szCs w:val="28"/>
          <w:lang w:val="uk-UA"/>
        </w:rPr>
        <w:t>з увічнення пам’яті про події Великої Вітчизняної війни 1941 – 1945 років та</w:t>
      </w:r>
    </w:p>
    <w:p w:rsidR="008E4208" w:rsidRPr="000D0C7F" w:rsidRDefault="008E4208" w:rsidP="000D0C7F">
      <w:pPr>
        <w:shd w:val="clear" w:color="auto" w:fill="FFFFFF"/>
        <w:jc w:val="center"/>
        <w:rPr>
          <w:sz w:val="28"/>
          <w:szCs w:val="28"/>
          <w:lang w:val="uk-UA"/>
        </w:rPr>
      </w:pPr>
      <w:r w:rsidRPr="000D0C7F">
        <w:rPr>
          <w:color w:val="000000"/>
          <w:sz w:val="28"/>
          <w:szCs w:val="28"/>
          <w:lang w:val="uk-UA"/>
        </w:rPr>
        <w:t>пошуку і впорядкування поховань жертв війни, політичних репресій у Доманівському районі на 2013-2017 роки</w:t>
      </w:r>
    </w:p>
    <w:p w:rsidR="008E4208" w:rsidRPr="00AA1E7E" w:rsidRDefault="008E4208" w:rsidP="000D0C7F">
      <w:pPr>
        <w:shd w:val="clear" w:color="auto" w:fill="FFFFFF"/>
        <w:jc w:val="center"/>
        <w:rPr>
          <w:sz w:val="16"/>
          <w:szCs w:val="16"/>
          <w:lang w:val="uk-UA"/>
        </w:r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647"/>
        <w:gridCol w:w="4465"/>
        <w:gridCol w:w="1832"/>
        <w:gridCol w:w="1653"/>
        <w:gridCol w:w="1260"/>
        <w:gridCol w:w="953"/>
        <w:gridCol w:w="953"/>
        <w:gridCol w:w="954"/>
        <w:gridCol w:w="953"/>
        <w:gridCol w:w="954"/>
      </w:tblGrid>
      <w:tr w:rsidR="008E4208" w:rsidRPr="000D0C7F" w:rsidTr="00622FE5">
        <w:trPr>
          <w:jc w:val="center"/>
        </w:trPr>
        <w:tc>
          <w:tcPr>
            <w:tcW w:w="648" w:type="dxa"/>
            <w:gridSpan w:val="2"/>
            <w:vMerge w:val="restart"/>
          </w:tcPr>
          <w:p w:rsidR="008E4208" w:rsidRPr="000D0C7F" w:rsidRDefault="008E4208" w:rsidP="005C60BD">
            <w:pPr>
              <w:pStyle w:val="BodyText"/>
              <w:jc w:val="both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№ з</w:t>
            </w:r>
            <w:r w:rsidRPr="000D0C7F">
              <w:rPr>
                <w:b w:val="0"/>
                <w:sz w:val="28"/>
                <w:szCs w:val="28"/>
                <w:lang w:val="en-US"/>
              </w:rPr>
              <w:t>/п</w:t>
            </w:r>
          </w:p>
        </w:tc>
        <w:tc>
          <w:tcPr>
            <w:tcW w:w="4467" w:type="dxa"/>
            <w:vMerge w:val="restart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Зміст заходу</w:t>
            </w:r>
          </w:p>
        </w:tc>
        <w:tc>
          <w:tcPr>
            <w:tcW w:w="1833" w:type="dxa"/>
            <w:vMerge w:val="restart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Джерело фінан-сування</w:t>
            </w:r>
          </w:p>
        </w:tc>
        <w:tc>
          <w:tcPr>
            <w:tcW w:w="1654" w:type="dxa"/>
            <w:vMerge w:val="restart"/>
          </w:tcPr>
          <w:p w:rsidR="008E4208" w:rsidRPr="000D0C7F" w:rsidRDefault="008E4208" w:rsidP="005C60BD">
            <w:pPr>
              <w:jc w:val="center"/>
              <w:rPr>
                <w:sz w:val="28"/>
                <w:szCs w:val="28"/>
                <w:lang w:val="uk-UA"/>
              </w:rPr>
            </w:pPr>
            <w:r w:rsidRPr="000D0C7F">
              <w:rPr>
                <w:sz w:val="28"/>
                <w:szCs w:val="28"/>
                <w:lang w:val="uk-UA"/>
              </w:rPr>
              <w:t>Термін виконання</w:t>
            </w:r>
          </w:p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(роки)</w:t>
            </w:r>
          </w:p>
        </w:tc>
        <w:tc>
          <w:tcPr>
            <w:tcW w:w="6027" w:type="dxa"/>
            <w:gridSpan w:val="6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Орієнтовні обсяги фінансового забезпечення*</w:t>
            </w:r>
          </w:p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(тис. гривень)</w:t>
            </w:r>
          </w:p>
        </w:tc>
      </w:tr>
      <w:tr w:rsidR="008E4208" w:rsidRPr="000D0C7F" w:rsidTr="00622FE5">
        <w:trPr>
          <w:jc w:val="center"/>
        </w:trPr>
        <w:tc>
          <w:tcPr>
            <w:tcW w:w="648" w:type="dxa"/>
            <w:gridSpan w:val="2"/>
            <w:vMerge/>
          </w:tcPr>
          <w:p w:rsidR="008E4208" w:rsidRPr="000D0C7F" w:rsidRDefault="008E4208" w:rsidP="005C60BD">
            <w:pPr>
              <w:pStyle w:val="BodyText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467" w:type="dxa"/>
            <w:vMerge/>
          </w:tcPr>
          <w:p w:rsidR="008E4208" w:rsidRPr="000D0C7F" w:rsidRDefault="008E4208" w:rsidP="005C60BD">
            <w:pPr>
              <w:pStyle w:val="BodyText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33" w:type="dxa"/>
            <w:vMerge/>
          </w:tcPr>
          <w:p w:rsidR="008E4208" w:rsidRPr="000D0C7F" w:rsidRDefault="008E4208" w:rsidP="005C60BD">
            <w:pPr>
              <w:pStyle w:val="BodyText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8E4208" w:rsidRPr="000D0C7F" w:rsidRDefault="008E4208" w:rsidP="005C60BD">
            <w:pPr>
              <w:pStyle w:val="BodyText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Всього</w:t>
            </w:r>
          </w:p>
        </w:tc>
        <w:tc>
          <w:tcPr>
            <w:tcW w:w="4767" w:type="dxa"/>
            <w:gridSpan w:val="5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У тому числі за роками</w:t>
            </w:r>
          </w:p>
        </w:tc>
      </w:tr>
      <w:tr w:rsidR="008E4208" w:rsidRPr="000D0C7F" w:rsidTr="00622FE5">
        <w:trPr>
          <w:jc w:val="center"/>
        </w:trPr>
        <w:tc>
          <w:tcPr>
            <w:tcW w:w="648" w:type="dxa"/>
            <w:gridSpan w:val="2"/>
            <w:vMerge/>
          </w:tcPr>
          <w:p w:rsidR="008E4208" w:rsidRPr="000D0C7F" w:rsidRDefault="008E4208" w:rsidP="005C60BD">
            <w:pPr>
              <w:pStyle w:val="BodyText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467" w:type="dxa"/>
            <w:vMerge/>
          </w:tcPr>
          <w:p w:rsidR="008E4208" w:rsidRPr="000D0C7F" w:rsidRDefault="008E4208" w:rsidP="005C60BD">
            <w:pPr>
              <w:pStyle w:val="BodyText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33" w:type="dxa"/>
            <w:vMerge/>
          </w:tcPr>
          <w:p w:rsidR="008E4208" w:rsidRPr="000D0C7F" w:rsidRDefault="008E4208" w:rsidP="005C60BD">
            <w:pPr>
              <w:pStyle w:val="BodyText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8E4208" w:rsidRPr="000D0C7F" w:rsidRDefault="008E4208" w:rsidP="005C60BD">
            <w:pPr>
              <w:pStyle w:val="BodyText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8E4208" w:rsidRPr="000D0C7F" w:rsidRDefault="008E4208" w:rsidP="005C60BD">
            <w:pPr>
              <w:pStyle w:val="BodyText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953" w:type="dxa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2013</w:t>
            </w:r>
          </w:p>
        </w:tc>
        <w:tc>
          <w:tcPr>
            <w:tcW w:w="953" w:type="dxa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2014</w:t>
            </w:r>
          </w:p>
        </w:tc>
        <w:tc>
          <w:tcPr>
            <w:tcW w:w="954" w:type="dxa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2015</w:t>
            </w:r>
          </w:p>
        </w:tc>
        <w:tc>
          <w:tcPr>
            <w:tcW w:w="953" w:type="dxa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2016</w:t>
            </w:r>
          </w:p>
        </w:tc>
        <w:tc>
          <w:tcPr>
            <w:tcW w:w="954" w:type="dxa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2017</w:t>
            </w:r>
          </w:p>
        </w:tc>
      </w:tr>
      <w:tr w:rsidR="008E4208" w:rsidRPr="000D0C7F" w:rsidTr="00622FE5">
        <w:trPr>
          <w:jc w:val="center"/>
        </w:trPr>
        <w:tc>
          <w:tcPr>
            <w:tcW w:w="648" w:type="dxa"/>
            <w:gridSpan w:val="2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467" w:type="dxa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  <w:lang w:val="ru-RU"/>
              </w:rPr>
            </w:pPr>
            <w:r w:rsidRPr="000D0C7F">
              <w:rPr>
                <w:b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654" w:type="dxa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  <w:lang w:val="ru-RU"/>
              </w:rPr>
            </w:pPr>
            <w:r w:rsidRPr="000D0C7F">
              <w:rPr>
                <w:b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260" w:type="dxa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  <w:lang w:val="ru-RU"/>
              </w:rPr>
            </w:pPr>
            <w:r w:rsidRPr="000D0C7F">
              <w:rPr>
                <w:b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953" w:type="dxa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  <w:lang w:val="ru-RU"/>
              </w:rPr>
            </w:pPr>
            <w:r w:rsidRPr="000D0C7F">
              <w:rPr>
                <w:b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953" w:type="dxa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  <w:lang w:val="ru-RU"/>
              </w:rPr>
            </w:pPr>
            <w:r w:rsidRPr="000D0C7F">
              <w:rPr>
                <w:b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954" w:type="dxa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953" w:type="dxa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954" w:type="dxa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12</w:t>
            </w:r>
          </w:p>
        </w:tc>
      </w:tr>
      <w:tr w:rsidR="008E4208" w:rsidRPr="00491AFE" w:rsidTr="00622FE5">
        <w:trPr>
          <w:jc w:val="center"/>
        </w:trPr>
        <w:tc>
          <w:tcPr>
            <w:tcW w:w="648" w:type="dxa"/>
            <w:gridSpan w:val="2"/>
          </w:tcPr>
          <w:p w:rsidR="008E4208" w:rsidRPr="00622FE5" w:rsidRDefault="008E4208" w:rsidP="005C60BD">
            <w:pPr>
              <w:pStyle w:val="Footer"/>
              <w:jc w:val="center"/>
              <w:rPr>
                <w:sz w:val="28"/>
                <w:szCs w:val="28"/>
              </w:rPr>
            </w:pPr>
            <w:r w:rsidRPr="00622FE5">
              <w:rPr>
                <w:sz w:val="28"/>
                <w:szCs w:val="28"/>
                <w:lang w:val="uk-UA"/>
              </w:rPr>
              <w:t>1</w:t>
            </w:r>
            <w:r w:rsidRPr="00622FE5">
              <w:rPr>
                <w:sz w:val="28"/>
                <w:szCs w:val="28"/>
              </w:rPr>
              <w:t>.</w:t>
            </w:r>
          </w:p>
        </w:tc>
        <w:tc>
          <w:tcPr>
            <w:tcW w:w="4467" w:type="dxa"/>
          </w:tcPr>
          <w:p w:rsidR="008E4208" w:rsidRPr="00491AFE" w:rsidRDefault="008E4208" w:rsidP="000D0C7F">
            <w:pPr>
              <w:pStyle w:val="Footer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Нагородження кращих учасників районної щорічної акції «Збережемо пам'ять про подвиг»: </w:t>
            </w:r>
            <w:r w:rsidRPr="000D0C7F">
              <w:rPr>
                <w:sz w:val="28"/>
                <w:szCs w:val="28"/>
                <w:lang w:val="uk-UA"/>
              </w:rPr>
              <w:t>виготовлення дощок з написами хто опікується пам’яткою, грамоти, сувеніри</w:t>
            </w:r>
          </w:p>
        </w:tc>
        <w:tc>
          <w:tcPr>
            <w:tcW w:w="1833" w:type="dxa"/>
          </w:tcPr>
          <w:p w:rsidR="008E4208" w:rsidRPr="00B16135" w:rsidRDefault="008E4208" w:rsidP="005C60BD">
            <w:pPr>
              <w:pStyle w:val="Foo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інші місцеві бюджети</w:t>
            </w:r>
          </w:p>
        </w:tc>
        <w:tc>
          <w:tcPr>
            <w:tcW w:w="1654" w:type="dxa"/>
          </w:tcPr>
          <w:p w:rsidR="008E4208" w:rsidRDefault="008E4208" w:rsidP="005C60BD">
            <w:pPr>
              <w:pStyle w:val="Foo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2013</w:t>
            </w:r>
            <w:r w:rsidRPr="00491AF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91AFE">
              <w:rPr>
                <w:sz w:val="28"/>
                <w:szCs w:val="28"/>
                <w:lang w:val="uk-UA"/>
              </w:rPr>
              <w:t xml:space="preserve"> 201</w:t>
            </w:r>
            <w:r>
              <w:rPr>
                <w:sz w:val="28"/>
                <w:szCs w:val="28"/>
                <w:lang w:val="uk-UA"/>
              </w:rPr>
              <w:t>7</w:t>
            </w:r>
          </w:p>
          <w:p w:rsidR="008E4208" w:rsidRPr="00491AFE" w:rsidRDefault="008E4208" w:rsidP="005C60BD">
            <w:pPr>
              <w:pStyle w:val="Footer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1260" w:type="dxa"/>
          </w:tcPr>
          <w:p w:rsidR="008E4208" w:rsidRPr="00491AFE" w:rsidRDefault="008E4208" w:rsidP="005C60BD">
            <w:pPr>
              <w:pStyle w:val="Footer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</w:t>
            </w:r>
          </w:p>
        </w:tc>
        <w:tc>
          <w:tcPr>
            <w:tcW w:w="953" w:type="dxa"/>
          </w:tcPr>
          <w:p w:rsidR="008E4208" w:rsidRPr="00491AFE" w:rsidRDefault="008E4208" w:rsidP="005C60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953" w:type="dxa"/>
          </w:tcPr>
          <w:p w:rsidR="008E4208" w:rsidRPr="00100E9A" w:rsidRDefault="008E4208" w:rsidP="005C60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954" w:type="dxa"/>
          </w:tcPr>
          <w:p w:rsidR="008E4208" w:rsidRPr="00100E9A" w:rsidRDefault="008E4208" w:rsidP="005C60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953" w:type="dxa"/>
          </w:tcPr>
          <w:p w:rsidR="008E4208" w:rsidRPr="00100E9A" w:rsidRDefault="008E4208" w:rsidP="005C60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954" w:type="dxa"/>
          </w:tcPr>
          <w:p w:rsidR="008E4208" w:rsidRPr="00100E9A" w:rsidRDefault="008E4208" w:rsidP="005C60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8E4208" w:rsidRPr="00491AFE" w:rsidTr="00622FE5">
        <w:trPr>
          <w:gridBefore w:val="1"/>
          <w:jc w:val="center"/>
        </w:trPr>
        <w:tc>
          <w:tcPr>
            <w:tcW w:w="648" w:type="dxa"/>
          </w:tcPr>
          <w:p w:rsidR="008E4208" w:rsidRPr="00622FE5" w:rsidRDefault="008E4208" w:rsidP="005C60BD">
            <w:pPr>
              <w:pStyle w:val="Footer"/>
              <w:jc w:val="center"/>
              <w:rPr>
                <w:sz w:val="28"/>
                <w:szCs w:val="28"/>
                <w:lang w:val="uk-UA"/>
              </w:rPr>
            </w:pPr>
            <w:r w:rsidRPr="00622FE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467" w:type="dxa"/>
          </w:tcPr>
          <w:p w:rsidR="008E4208" w:rsidRPr="00F9462E" w:rsidRDefault="008E4208" w:rsidP="005C60BD">
            <w:pPr>
              <w:pStyle w:val="Footer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Підготувати та видати книгу «Правда про війну» до 70-річчя Великої Перемоги про події</w:t>
            </w:r>
            <w:r w:rsidRPr="006573B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Великої Вітчизняної війни 1941-1945 років у Доманівському районі, випустити мемуарну та документальну літературу з історії Великої Вітчизняної війни 1941-1945 років</w:t>
            </w:r>
          </w:p>
        </w:tc>
        <w:tc>
          <w:tcPr>
            <w:tcW w:w="1833" w:type="dxa"/>
          </w:tcPr>
          <w:p w:rsidR="008E4208" w:rsidRPr="00491AFE" w:rsidRDefault="008E4208" w:rsidP="005C60BD">
            <w:pPr>
              <w:pStyle w:val="Footer"/>
              <w:rPr>
                <w:sz w:val="28"/>
                <w:szCs w:val="28"/>
                <w:lang w:val="uk-UA"/>
              </w:rPr>
            </w:pPr>
            <w:r w:rsidRPr="00445DCB">
              <w:rPr>
                <w:sz w:val="28"/>
                <w:szCs w:val="28"/>
                <w:lang w:val="uk-UA"/>
              </w:rPr>
              <w:t>інші місцеві бюджети</w:t>
            </w:r>
          </w:p>
        </w:tc>
        <w:tc>
          <w:tcPr>
            <w:tcW w:w="1654" w:type="dxa"/>
          </w:tcPr>
          <w:p w:rsidR="008E4208" w:rsidRPr="00491AFE" w:rsidRDefault="008E4208" w:rsidP="005C60BD">
            <w:pPr>
              <w:pStyle w:val="Footer"/>
              <w:rPr>
                <w:sz w:val="28"/>
                <w:szCs w:val="28"/>
                <w:lang w:val="uk-UA"/>
              </w:rPr>
            </w:pPr>
            <w:r w:rsidRPr="00491AFE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5</w:t>
            </w:r>
            <w:r w:rsidRPr="00491AF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260" w:type="dxa"/>
          </w:tcPr>
          <w:p w:rsidR="008E4208" w:rsidRPr="00491AFE" w:rsidRDefault="008E4208" w:rsidP="005C60BD">
            <w:pPr>
              <w:pStyle w:val="Footer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53" w:type="dxa"/>
          </w:tcPr>
          <w:p w:rsidR="008E4208" w:rsidRPr="00491AFE" w:rsidRDefault="008E4208" w:rsidP="005C60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3" w:type="dxa"/>
          </w:tcPr>
          <w:p w:rsidR="008E4208" w:rsidRPr="00491AFE" w:rsidRDefault="008E4208" w:rsidP="005C60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4" w:type="dxa"/>
          </w:tcPr>
          <w:p w:rsidR="008E4208" w:rsidRPr="00491AFE" w:rsidRDefault="008E4208" w:rsidP="005C60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53" w:type="dxa"/>
          </w:tcPr>
          <w:p w:rsidR="008E4208" w:rsidRPr="00491AFE" w:rsidRDefault="008E4208" w:rsidP="005C60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4" w:type="dxa"/>
          </w:tcPr>
          <w:p w:rsidR="008E4208" w:rsidRPr="00491AFE" w:rsidRDefault="008E4208" w:rsidP="005C60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E4208" w:rsidRPr="00F9462E" w:rsidTr="00622FE5">
        <w:trPr>
          <w:gridBefore w:val="1"/>
          <w:jc w:val="center"/>
        </w:trPr>
        <w:tc>
          <w:tcPr>
            <w:tcW w:w="648" w:type="dxa"/>
            <w:vMerge w:val="restart"/>
          </w:tcPr>
          <w:p w:rsidR="008E4208" w:rsidRPr="00491AFE" w:rsidRDefault="008E4208" w:rsidP="005C60BD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4467" w:type="dxa"/>
            <w:vMerge w:val="restart"/>
          </w:tcPr>
          <w:p w:rsidR="008E4208" w:rsidRPr="000D0C7F" w:rsidRDefault="008E4208" w:rsidP="005C60BD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 w:rsidRPr="000D0C7F"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833" w:type="dxa"/>
          </w:tcPr>
          <w:p w:rsidR="008E4208" w:rsidRPr="000D0C7F" w:rsidRDefault="008E4208" w:rsidP="005C60BD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інші місцеві бюджети</w:t>
            </w:r>
          </w:p>
        </w:tc>
        <w:tc>
          <w:tcPr>
            <w:tcW w:w="1654" w:type="dxa"/>
          </w:tcPr>
          <w:p w:rsidR="008E4208" w:rsidRPr="000D0C7F" w:rsidRDefault="008E4208" w:rsidP="005C60BD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2013 – 2017</w:t>
            </w:r>
          </w:p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роки</w:t>
            </w:r>
          </w:p>
        </w:tc>
        <w:tc>
          <w:tcPr>
            <w:tcW w:w="1260" w:type="dxa"/>
          </w:tcPr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23,5</w:t>
            </w:r>
          </w:p>
        </w:tc>
        <w:tc>
          <w:tcPr>
            <w:tcW w:w="953" w:type="dxa"/>
          </w:tcPr>
          <w:p w:rsidR="008E4208" w:rsidRPr="000D0C7F" w:rsidRDefault="008E4208" w:rsidP="005C60BD">
            <w:pPr>
              <w:jc w:val="center"/>
              <w:rPr>
                <w:sz w:val="28"/>
                <w:szCs w:val="28"/>
                <w:lang w:val="uk-UA"/>
              </w:rPr>
            </w:pPr>
            <w:r w:rsidRPr="000D0C7F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953" w:type="dxa"/>
          </w:tcPr>
          <w:p w:rsidR="008E4208" w:rsidRPr="000D0C7F" w:rsidRDefault="008E4208" w:rsidP="005C60BD">
            <w:pPr>
              <w:jc w:val="center"/>
              <w:rPr>
                <w:sz w:val="28"/>
                <w:szCs w:val="28"/>
                <w:lang w:val="uk-UA"/>
              </w:rPr>
            </w:pPr>
            <w:r w:rsidRPr="000D0C7F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954" w:type="dxa"/>
          </w:tcPr>
          <w:p w:rsidR="008E4208" w:rsidRPr="000D0C7F" w:rsidRDefault="008E4208" w:rsidP="005C60BD">
            <w:pPr>
              <w:jc w:val="center"/>
              <w:rPr>
                <w:sz w:val="28"/>
                <w:szCs w:val="28"/>
                <w:lang w:val="uk-UA"/>
              </w:rPr>
            </w:pPr>
            <w:r w:rsidRPr="000D0C7F">
              <w:rPr>
                <w:sz w:val="28"/>
                <w:szCs w:val="28"/>
                <w:lang w:val="uk-UA"/>
              </w:rPr>
              <w:t>20,5</w:t>
            </w:r>
          </w:p>
        </w:tc>
        <w:tc>
          <w:tcPr>
            <w:tcW w:w="953" w:type="dxa"/>
          </w:tcPr>
          <w:p w:rsidR="008E4208" w:rsidRPr="000D0C7F" w:rsidRDefault="008E4208" w:rsidP="005C60BD">
            <w:pPr>
              <w:jc w:val="center"/>
              <w:rPr>
                <w:sz w:val="28"/>
                <w:szCs w:val="28"/>
                <w:lang w:val="uk-UA"/>
              </w:rPr>
            </w:pPr>
            <w:r w:rsidRPr="000D0C7F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954" w:type="dxa"/>
          </w:tcPr>
          <w:p w:rsidR="008E4208" w:rsidRPr="000D0C7F" w:rsidRDefault="008E4208" w:rsidP="005C60BD">
            <w:pPr>
              <w:jc w:val="center"/>
              <w:rPr>
                <w:sz w:val="28"/>
                <w:szCs w:val="28"/>
                <w:lang w:val="uk-UA"/>
              </w:rPr>
            </w:pPr>
            <w:r w:rsidRPr="000D0C7F">
              <w:rPr>
                <w:sz w:val="28"/>
                <w:szCs w:val="28"/>
                <w:lang w:val="uk-UA"/>
              </w:rPr>
              <w:t>0,5</w:t>
            </w:r>
          </w:p>
        </w:tc>
      </w:tr>
      <w:tr w:rsidR="008E4208" w:rsidRPr="00491AFE" w:rsidTr="00622FE5">
        <w:trPr>
          <w:gridBefore w:val="1"/>
          <w:jc w:val="center"/>
        </w:trPr>
        <w:tc>
          <w:tcPr>
            <w:tcW w:w="648" w:type="dxa"/>
            <w:vMerge/>
          </w:tcPr>
          <w:p w:rsidR="008E4208" w:rsidRPr="00491AFE" w:rsidRDefault="008E4208" w:rsidP="005C60BD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4467" w:type="dxa"/>
            <w:vMerge/>
          </w:tcPr>
          <w:p w:rsidR="008E4208" w:rsidRPr="000D0C7F" w:rsidRDefault="008E4208" w:rsidP="005C60BD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</w:tcPr>
          <w:p w:rsidR="008E4208" w:rsidRPr="000D0C7F" w:rsidRDefault="008E4208" w:rsidP="005C60BD">
            <w:pPr>
              <w:pStyle w:val="Foo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0D0C7F">
              <w:rPr>
                <w:sz w:val="28"/>
                <w:szCs w:val="28"/>
                <w:lang w:val="uk-UA"/>
              </w:rPr>
              <w:t xml:space="preserve">понсорські </w:t>
            </w:r>
          </w:p>
          <w:p w:rsidR="008E4208" w:rsidRPr="000D0C7F" w:rsidRDefault="008E4208" w:rsidP="005C60BD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</w:t>
            </w:r>
            <w:r w:rsidRPr="000D0C7F">
              <w:rPr>
                <w:b w:val="0"/>
                <w:sz w:val="28"/>
                <w:szCs w:val="28"/>
              </w:rPr>
              <w:t>ошти</w:t>
            </w:r>
          </w:p>
        </w:tc>
        <w:tc>
          <w:tcPr>
            <w:tcW w:w="1654" w:type="dxa"/>
          </w:tcPr>
          <w:p w:rsidR="008E4208" w:rsidRPr="000D0C7F" w:rsidRDefault="008E4208" w:rsidP="005C60BD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2013 – 2017</w:t>
            </w:r>
          </w:p>
          <w:p w:rsidR="008E4208" w:rsidRPr="000D0C7F" w:rsidRDefault="008E4208" w:rsidP="005C60BD">
            <w:pPr>
              <w:pStyle w:val="BodyText"/>
              <w:rPr>
                <w:b w:val="0"/>
                <w:sz w:val="28"/>
                <w:szCs w:val="28"/>
              </w:rPr>
            </w:pPr>
            <w:r w:rsidRPr="000D0C7F">
              <w:rPr>
                <w:b w:val="0"/>
                <w:sz w:val="28"/>
                <w:szCs w:val="28"/>
              </w:rPr>
              <w:t>роки</w:t>
            </w:r>
          </w:p>
        </w:tc>
        <w:tc>
          <w:tcPr>
            <w:tcW w:w="1260" w:type="dxa"/>
          </w:tcPr>
          <w:p w:rsidR="008E4208" w:rsidRPr="000D0C7F" w:rsidRDefault="008E4208" w:rsidP="005C60BD">
            <w:pPr>
              <w:pStyle w:val="Footer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3" w:type="dxa"/>
          </w:tcPr>
          <w:p w:rsidR="008E4208" w:rsidRPr="000D0C7F" w:rsidRDefault="008E4208" w:rsidP="005C60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3" w:type="dxa"/>
          </w:tcPr>
          <w:p w:rsidR="008E4208" w:rsidRPr="000D0C7F" w:rsidRDefault="008E4208" w:rsidP="005C60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4" w:type="dxa"/>
          </w:tcPr>
          <w:p w:rsidR="008E4208" w:rsidRPr="00491AFE" w:rsidRDefault="008E4208" w:rsidP="005C60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</w:tcPr>
          <w:p w:rsidR="008E4208" w:rsidRPr="00491AFE" w:rsidRDefault="008E4208" w:rsidP="005C60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4" w:type="dxa"/>
          </w:tcPr>
          <w:p w:rsidR="008E4208" w:rsidRPr="00491AFE" w:rsidRDefault="008E4208" w:rsidP="005C60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E4208" w:rsidRPr="000D0C7F" w:rsidRDefault="008E4208" w:rsidP="000D0C7F">
      <w:pPr>
        <w:ind w:left="1260" w:hanging="1440"/>
        <w:jc w:val="both"/>
        <w:rPr>
          <w:sz w:val="26"/>
          <w:szCs w:val="26"/>
          <w:lang w:val="uk-UA"/>
        </w:rPr>
      </w:pPr>
      <w:r w:rsidRPr="000D0C7F">
        <w:rPr>
          <w:sz w:val="26"/>
          <w:szCs w:val="26"/>
          <w:lang w:val="uk-UA"/>
        </w:rPr>
        <w:t>*Примітка. Остаточний обсяг визначається рішенням районної ради під час затвердження районного бюджету Доманівського району на відповідний бюджетний рік.</w:t>
      </w: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</w:pPr>
    </w:p>
    <w:p w:rsidR="008E4208" w:rsidRDefault="008E4208" w:rsidP="00BC31F9">
      <w:pPr>
        <w:jc w:val="center"/>
        <w:rPr>
          <w:sz w:val="28"/>
          <w:szCs w:val="28"/>
          <w:lang w:val="uk-UA"/>
        </w:rPr>
        <w:sectPr w:rsidR="008E4208" w:rsidSect="005C60BD">
          <w:headerReference w:type="even" r:id="rId7"/>
          <w:headerReference w:type="default" r:id="rId8"/>
          <w:pgSz w:w="16838" w:h="11906" w:orient="landscape" w:code="9"/>
          <w:pgMar w:top="567" w:right="567" w:bottom="180" w:left="1134" w:header="709" w:footer="709" w:gutter="0"/>
          <w:cols w:space="708"/>
          <w:titlePg/>
          <w:docGrid w:linePitch="360"/>
        </w:sectPr>
      </w:pPr>
    </w:p>
    <w:p w:rsidR="008E4208" w:rsidRPr="001F4497" w:rsidRDefault="008E4208" w:rsidP="0066618A">
      <w:pPr>
        <w:pStyle w:val="Heading2"/>
        <w:jc w:val="center"/>
        <w:rPr>
          <w:bCs/>
          <w:sz w:val="27"/>
          <w:szCs w:val="27"/>
        </w:rPr>
      </w:pPr>
      <w:r w:rsidRPr="001F4497">
        <w:rPr>
          <w:bCs/>
          <w:sz w:val="27"/>
          <w:szCs w:val="27"/>
        </w:rPr>
        <w:t>ПАСПОРТ</w:t>
      </w:r>
    </w:p>
    <w:p w:rsidR="008E4208" w:rsidRPr="001F4497" w:rsidRDefault="008E4208" w:rsidP="0066618A">
      <w:pPr>
        <w:ind w:right="-149"/>
        <w:jc w:val="center"/>
        <w:rPr>
          <w:sz w:val="27"/>
          <w:szCs w:val="27"/>
        </w:rPr>
      </w:pPr>
      <w:r w:rsidRPr="001F4497">
        <w:rPr>
          <w:sz w:val="27"/>
          <w:szCs w:val="27"/>
        </w:rPr>
        <w:t xml:space="preserve">районної Комплексної програми </w:t>
      </w:r>
    </w:p>
    <w:p w:rsidR="008E4208" w:rsidRPr="001F4497" w:rsidRDefault="008E4208" w:rsidP="0066618A">
      <w:pPr>
        <w:ind w:right="-149"/>
        <w:jc w:val="center"/>
        <w:rPr>
          <w:bCs/>
          <w:sz w:val="27"/>
          <w:szCs w:val="27"/>
        </w:rPr>
      </w:pPr>
      <w:r w:rsidRPr="001F4497">
        <w:rPr>
          <w:color w:val="000000"/>
          <w:sz w:val="27"/>
          <w:szCs w:val="27"/>
          <w:lang w:eastAsia="uk-UA"/>
        </w:rPr>
        <w:t>з увічнення пам’яті про події Великої Вітчизняної війни 1941 – 1945 років та пошуку і впорядкування поховань жертв війни, політичних репресій у Доманівському районі на 2013-2017 роки»</w:t>
      </w:r>
    </w:p>
    <w:p w:rsidR="008E4208" w:rsidRPr="001F4497" w:rsidRDefault="008E4208" w:rsidP="0066618A">
      <w:pPr>
        <w:shd w:val="clear" w:color="auto" w:fill="FFFFFF"/>
        <w:ind w:right="5527"/>
        <w:jc w:val="center"/>
        <w:rPr>
          <w:b/>
          <w:color w:val="000000"/>
          <w:sz w:val="16"/>
          <w:szCs w:val="16"/>
        </w:rPr>
      </w:pPr>
    </w:p>
    <w:p w:rsidR="008E4208" w:rsidRPr="001F4497" w:rsidRDefault="008E4208" w:rsidP="00CC04BE">
      <w:pPr>
        <w:ind w:right="49"/>
        <w:jc w:val="both"/>
        <w:rPr>
          <w:sz w:val="27"/>
          <w:szCs w:val="27"/>
          <w:u w:val="single"/>
        </w:rPr>
      </w:pPr>
      <w:r w:rsidRPr="001F4497">
        <w:rPr>
          <w:sz w:val="27"/>
          <w:szCs w:val="27"/>
        </w:rPr>
        <w:t>1.Програму схвалено розпорядженням голови райдержадміністрації від 01.04.2013 № 55</w:t>
      </w:r>
      <w:r w:rsidRPr="001F4497">
        <w:rPr>
          <w:sz w:val="27"/>
          <w:szCs w:val="27"/>
          <w:u w:val="single"/>
        </w:rPr>
        <w:t xml:space="preserve">         </w:t>
      </w:r>
    </w:p>
    <w:p w:rsidR="008E4208" w:rsidRPr="001F4497" w:rsidRDefault="008E4208" w:rsidP="00CC04BE">
      <w:pPr>
        <w:ind w:right="49"/>
        <w:jc w:val="both"/>
        <w:rPr>
          <w:sz w:val="16"/>
          <w:szCs w:val="16"/>
          <w:u w:val="single"/>
        </w:rPr>
      </w:pPr>
    </w:p>
    <w:p w:rsidR="008E4208" w:rsidRPr="001F4497" w:rsidRDefault="008E4208" w:rsidP="0066618A">
      <w:pPr>
        <w:ind w:right="49"/>
        <w:jc w:val="both"/>
        <w:rPr>
          <w:sz w:val="27"/>
          <w:szCs w:val="27"/>
        </w:rPr>
      </w:pPr>
      <w:r w:rsidRPr="001F4497">
        <w:rPr>
          <w:sz w:val="27"/>
          <w:szCs w:val="27"/>
        </w:rPr>
        <w:t>2.Програму затверджено:</w:t>
      </w:r>
    </w:p>
    <w:p w:rsidR="008E4208" w:rsidRPr="001F4497" w:rsidRDefault="008E4208" w:rsidP="0066618A">
      <w:pPr>
        <w:ind w:right="49"/>
        <w:jc w:val="both"/>
        <w:rPr>
          <w:sz w:val="27"/>
          <w:szCs w:val="27"/>
        </w:rPr>
      </w:pPr>
      <w:r w:rsidRPr="001F4497">
        <w:rPr>
          <w:sz w:val="27"/>
          <w:szCs w:val="27"/>
        </w:rPr>
        <w:t>рішенням районної ради від ____________№______________________</w:t>
      </w:r>
    </w:p>
    <w:p w:rsidR="008E4208" w:rsidRPr="001F4497" w:rsidRDefault="008E4208" w:rsidP="0066618A">
      <w:pPr>
        <w:ind w:right="49"/>
        <w:jc w:val="both"/>
        <w:rPr>
          <w:sz w:val="16"/>
          <w:szCs w:val="16"/>
        </w:rPr>
      </w:pPr>
    </w:p>
    <w:p w:rsidR="008E4208" w:rsidRPr="001F4497" w:rsidRDefault="008E4208" w:rsidP="00CC04BE">
      <w:pPr>
        <w:pStyle w:val="BodyText"/>
        <w:ind w:right="49"/>
        <w:jc w:val="both"/>
        <w:rPr>
          <w:b w:val="0"/>
          <w:bCs/>
          <w:szCs w:val="27"/>
        </w:rPr>
      </w:pPr>
      <w:r w:rsidRPr="001F4497">
        <w:rPr>
          <w:b w:val="0"/>
          <w:bCs/>
          <w:szCs w:val="27"/>
        </w:rPr>
        <w:t>3.Ініціатор:</w:t>
      </w:r>
      <w:r w:rsidRPr="001F4497">
        <w:rPr>
          <w:b w:val="0"/>
          <w:szCs w:val="27"/>
          <w:lang w:val="ru-RU"/>
        </w:rPr>
        <w:t xml:space="preserve"> </w:t>
      </w:r>
      <w:r w:rsidRPr="001F4497">
        <w:rPr>
          <w:b w:val="0"/>
          <w:szCs w:val="27"/>
        </w:rPr>
        <w:t xml:space="preserve">сектор з </w:t>
      </w:r>
      <w:r w:rsidRPr="001F4497">
        <w:rPr>
          <w:b w:val="0"/>
          <w:color w:val="000000"/>
          <w:szCs w:val="27"/>
        </w:rPr>
        <w:t xml:space="preserve">питань внутрішньої політики, зв’язків з громадськими організаціями та засобами масової інформації апарату райдержадміністрації </w:t>
      </w:r>
    </w:p>
    <w:p w:rsidR="008E4208" w:rsidRPr="001F4497" w:rsidRDefault="008E4208" w:rsidP="00CC04BE">
      <w:pPr>
        <w:pStyle w:val="BodyText"/>
        <w:ind w:right="49"/>
        <w:jc w:val="both"/>
        <w:rPr>
          <w:b w:val="0"/>
          <w:bCs/>
          <w:sz w:val="16"/>
          <w:szCs w:val="16"/>
        </w:rPr>
      </w:pPr>
    </w:p>
    <w:p w:rsidR="008E4208" w:rsidRPr="001F4497" w:rsidRDefault="008E4208" w:rsidP="006A2675">
      <w:pPr>
        <w:pStyle w:val="BodyText"/>
        <w:ind w:left="3544" w:right="49" w:hanging="3544"/>
        <w:jc w:val="both"/>
        <w:rPr>
          <w:b w:val="0"/>
          <w:bCs/>
          <w:szCs w:val="27"/>
        </w:rPr>
      </w:pPr>
      <w:r w:rsidRPr="001F4497">
        <w:rPr>
          <w:b w:val="0"/>
          <w:bCs/>
          <w:szCs w:val="27"/>
        </w:rPr>
        <w:t>4.Відповідальні виконавці: 1.</w:t>
      </w:r>
      <w:r w:rsidRPr="001F4497">
        <w:rPr>
          <w:b w:val="0"/>
          <w:szCs w:val="27"/>
        </w:rPr>
        <w:t xml:space="preserve">сектор з </w:t>
      </w:r>
      <w:r w:rsidRPr="001F4497">
        <w:rPr>
          <w:b w:val="0"/>
          <w:color w:val="000000"/>
          <w:szCs w:val="27"/>
        </w:rPr>
        <w:t>питань внутрішньої політики, зв’язків з громадськими організаціями та засобами масової інформації апарату райдержадміністрації;</w:t>
      </w:r>
    </w:p>
    <w:p w:rsidR="008E4208" w:rsidRPr="001F4497" w:rsidRDefault="008E4208" w:rsidP="006A2675">
      <w:pPr>
        <w:pStyle w:val="BodyText"/>
        <w:ind w:left="3544" w:right="49" w:hanging="124"/>
        <w:jc w:val="both"/>
        <w:rPr>
          <w:b w:val="0"/>
          <w:bCs/>
          <w:szCs w:val="27"/>
        </w:rPr>
      </w:pPr>
      <w:r w:rsidRPr="001F4497">
        <w:rPr>
          <w:b w:val="0"/>
          <w:bCs/>
          <w:szCs w:val="27"/>
        </w:rPr>
        <w:t>2.</w:t>
      </w:r>
      <w:r w:rsidRPr="001F4497">
        <w:rPr>
          <w:b w:val="0"/>
          <w:bCs/>
          <w:szCs w:val="27"/>
          <w:lang w:val="ru-RU"/>
        </w:rPr>
        <w:t>в</w:t>
      </w:r>
      <w:r w:rsidRPr="001F4497">
        <w:rPr>
          <w:b w:val="0"/>
          <w:color w:val="000000"/>
          <w:szCs w:val="27"/>
        </w:rPr>
        <w:t>ідділ культури і туризму райдержадміністрації;</w:t>
      </w:r>
    </w:p>
    <w:p w:rsidR="008E4208" w:rsidRPr="001F4497" w:rsidRDefault="008E4208" w:rsidP="006A2675">
      <w:pPr>
        <w:pStyle w:val="BodyText"/>
        <w:ind w:left="3600" w:right="49" w:hanging="180"/>
        <w:jc w:val="both"/>
        <w:rPr>
          <w:b w:val="0"/>
          <w:color w:val="000000"/>
          <w:szCs w:val="27"/>
        </w:rPr>
      </w:pPr>
      <w:r w:rsidRPr="001F4497">
        <w:rPr>
          <w:b w:val="0"/>
          <w:bCs/>
          <w:szCs w:val="27"/>
        </w:rPr>
        <w:t>3.</w:t>
      </w:r>
      <w:r w:rsidRPr="001F4497">
        <w:rPr>
          <w:b w:val="0"/>
          <w:color w:val="000000"/>
          <w:szCs w:val="27"/>
        </w:rPr>
        <w:t>районна міжвідомча комісія у справах увічнення пам’яті жертв війни та політичних репресій;</w:t>
      </w:r>
    </w:p>
    <w:p w:rsidR="008E4208" w:rsidRPr="001F4497" w:rsidRDefault="008E4208" w:rsidP="006A2675">
      <w:pPr>
        <w:pStyle w:val="BodyText"/>
        <w:ind w:left="3544" w:right="49" w:hanging="124"/>
        <w:jc w:val="both"/>
        <w:rPr>
          <w:b w:val="0"/>
          <w:color w:val="000000"/>
          <w:szCs w:val="27"/>
        </w:rPr>
      </w:pPr>
      <w:r w:rsidRPr="001F4497">
        <w:rPr>
          <w:b w:val="0"/>
          <w:bCs/>
          <w:szCs w:val="27"/>
        </w:rPr>
        <w:t>4.</w:t>
      </w:r>
      <w:r w:rsidRPr="001F4497">
        <w:rPr>
          <w:b w:val="0"/>
          <w:color w:val="000000"/>
          <w:szCs w:val="27"/>
        </w:rPr>
        <w:t>виконавчі комітети сільських, селищн</w:t>
      </w:r>
      <w:r w:rsidRPr="001F4497">
        <w:rPr>
          <w:b w:val="0"/>
          <w:color w:val="000000"/>
          <w:szCs w:val="27"/>
          <w:lang w:val="ru-RU"/>
        </w:rPr>
        <w:t>о</w:t>
      </w:r>
      <w:r w:rsidRPr="001F4497">
        <w:rPr>
          <w:b w:val="0"/>
          <w:color w:val="000000"/>
          <w:szCs w:val="27"/>
        </w:rPr>
        <w:t xml:space="preserve">ї рад                 </w:t>
      </w:r>
      <w:r w:rsidRPr="001F4497">
        <w:rPr>
          <w:b w:val="0"/>
          <w:color w:val="000000"/>
          <w:szCs w:val="27"/>
          <w:lang w:val="ru-RU"/>
        </w:rPr>
        <w:t>(за узгодженням)</w:t>
      </w:r>
      <w:r w:rsidRPr="001F4497">
        <w:rPr>
          <w:b w:val="0"/>
          <w:color w:val="000000"/>
          <w:szCs w:val="27"/>
        </w:rPr>
        <w:t>;</w:t>
      </w:r>
    </w:p>
    <w:p w:rsidR="008E4208" w:rsidRPr="001F4497" w:rsidRDefault="008E4208" w:rsidP="006A2675">
      <w:pPr>
        <w:pStyle w:val="BodyText"/>
        <w:ind w:left="3544" w:right="49" w:hanging="124"/>
        <w:jc w:val="both"/>
        <w:rPr>
          <w:b w:val="0"/>
          <w:color w:val="000000"/>
          <w:szCs w:val="27"/>
        </w:rPr>
      </w:pPr>
      <w:r w:rsidRPr="001F4497">
        <w:rPr>
          <w:b w:val="0"/>
          <w:bCs/>
          <w:szCs w:val="27"/>
        </w:rPr>
        <w:t>5.</w:t>
      </w:r>
      <w:r w:rsidRPr="001F4497">
        <w:rPr>
          <w:b w:val="0"/>
          <w:color w:val="000000"/>
          <w:szCs w:val="27"/>
        </w:rPr>
        <w:t xml:space="preserve">районний відділ </w:t>
      </w:r>
      <w:r w:rsidRPr="001F4497">
        <w:rPr>
          <w:b w:val="0"/>
          <w:color w:val="000000"/>
          <w:szCs w:val="27"/>
          <w:lang w:val="ru-RU"/>
        </w:rPr>
        <w:t>у</w:t>
      </w:r>
      <w:r w:rsidRPr="001F4497">
        <w:rPr>
          <w:b w:val="0"/>
          <w:color w:val="000000"/>
          <w:szCs w:val="27"/>
        </w:rPr>
        <w:t xml:space="preserve">правління </w:t>
      </w:r>
      <w:r w:rsidRPr="001F4497">
        <w:rPr>
          <w:b w:val="0"/>
          <w:color w:val="000000"/>
          <w:szCs w:val="27"/>
          <w:lang w:val="ru-RU"/>
        </w:rPr>
        <w:t>М</w:t>
      </w:r>
      <w:r w:rsidRPr="001F4497">
        <w:rPr>
          <w:b w:val="0"/>
          <w:color w:val="000000"/>
          <w:szCs w:val="27"/>
        </w:rPr>
        <w:t xml:space="preserve">іністерства внутрішніх справ України в Миколаївській області                         </w:t>
      </w:r>
      <w:r w:rsidRPr="001F4497">
        <w:rPr>
          <w:b w:val="0"/>
          <w:color w:val="000000"/>
          <w:szCs w:val="27"/>
          <w:lang w:val="ru-RU"/>
        </w:rPr>
        <w:t xml:space="preserve"> (за узгодженням)</w:t>
      </w:r>
      <w:r w:rsidRPr="001F4497">
        <w:rPr>
          <w:b w:val="0"/>
          <w:color w:val="000000"/>
          <w:szCs w:val="27"/>
        </w:rPr>
        <w:t>;</w:t>
      </w:r>
    </w:p>
    <w:p w:rsidR="008E4208" w:rsidRPr="001F4497" w:rsidRDefault="008E4208" w:rsidP="006A2675">
      <w:pPr>
        <w:pStyle w:val="BodyText"/>
        <w:ind w:left="3420" w:right="49"/>
        <w:jc w:val="both"/>
        <w:rPr>
          <w:b w:val="0"/>
          <w:bCs/>
          <w:szCs w:val="27"/>
          <w:lang w:val="ru-RU"/>
        </w:rPr>
      </w:pPr>
      <w:r w:rsidRPr="001F4497">
        <w:rPr>
          <w:b w:val="0"/>
          <w:bCs/>
          <w:szCs w:val="27"/>
        </w:rPr>
        <w:t>6.</w:t>
      </w:r>
      <w:r w:rsidRPr="001F4497">
        <w:rPr>
          <w:b w:val="0"/>
          <w:color w:val="000000"/>
          <w:szCs w:val="27"/>
        </w:rPr>
        <w:t>районний  військовий комісаріат</w:t>
      </w:r>
      <w:r w:rsidRPr="001F4497">
        <w:rPr>
          <w:b w:val="0"/>
          <w:color w:val="000000"/>
          <w:szCs w:val="27"/>
          <w:lang w:val="ru-RU"/>
        </w:rPr>
        <w:t xml:space="preserve"> (за узгодженням).</w:t>
      </w:r>
    </w:p>
    <w:p w:rsidR="008E4208" w:rsidRPr="001F4497" w:rsidRDefault="008E4208" w:rsidP="0066618A">
      <w:pPr>
        <w:pStyle w:val="BodyText"/>
        <w:ind w:right="49"/>
        <w:rPr>
          <w:b w:val="0"/>
          <w:bCs/>
          <w:sz w:val="16"/>
          <w:szCs w:val="16"/>
        </w:rPr>
      </w:pPr>
    </w:p>
    <w:p w:rsidR="008E4208" w:rsidRPr="001F4497" w:rsidRDefault="008E4208" w:rsidP="006A2675">
      <w:pPr>
        <w:pStyle w:val="BodyText"/>
        <w:ind w:right="49"/>
        <w:jc w:val="both"/>
        <w:rPr>
          <w:b w:val="0"/>
          <w:bCs/>
          <w:szCs w:val="27"/>
        </w:rPr>
      </w:pPr>
      <w:r w:rsidRPr="001F4497">
        <w:rPr>
          <w:b w:val="0"/>
          <w:bCs/>
          <w:szCs w:val="27"/>
        </w:rPr>
        <w:t>5.Термін виконання: 5 років.</w:t>
      </w:r>
    </w:p>
    <w:p w:rsidR="008E4208" w:rsidRPr="001F4497" w:rsidRDefault="008E4208" w:rsidP="0066618A">
      <w:pPr>
        <w:pStyle w:val="BodyText"/>
        <w:ind w:right="49"/>
        <w:jc w:val="left"/>
        <w:rPr>
          <w:b w:val="0"/>
          <w:bCs/>
          <w:sz w:val="16"/>
          <w:szCs w:val="16"/>
        </w:rPr>
      </w:pPr>
    </w:p>
    <w:p w:rsidR="008E4208" w:rsidRPr="001F4497" w:rsidRDefault="008E4208" w:rsidP="006A2675">
      <w:pPr>
        <w:pStyle w:val="BodyText"/>
        <w:ind w:right="49"/>
        <w:jc w:val="both"/>
        <w:rPr>
          <w:b w:val="0"/>
          <w:bCs/>
          <w:szCs w:val="27"/>
          <w:lang w:val="en-US"/>
        </w:rPr>
      </w:pPr>
      <w:r w:rsidRPr="001F4497">
        <w:rPr>
          <w:b w:val="0"/>
          <w:bCs/>
          <w:szCs w:val="27"/>
        </w:rPr>
        <w:t xml:space="preserve">6.Обсяги та джерела фінансування </w:t>
      </w:r>
    </w:p>
    <w:p w:rsidR="008E4208" w:rsidRPr="001F4497" w:rsidRDefault="008E4208" w:rsidP="0066618A">
      <w:pPr>
        <w:pStyle w:val="BodyText"/>
        <w:ind w:right="49"/>
        <w:rPr>
          <w:b w:val="0"/>
          <w:bCs/>
          <w:sz w:val="16"/>
          <w:szCs w:val="16"/>
          <w:lang w:val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440"/>
        <w:gridCol w:w="1228"/>
        <w:gridCol w:w="1229"/>
        <w:gridCol w:w="1229"/>
        <w:gridCol w:w="1229"/>
        <w:gridCol w:w="1205"/>
      </w:tblGrid>
      <w:tr w:rsidR="008E4208" w:rsidRPr="001F4497" w:rsidTr="001F4497">
        <w:trPr>
          <w:cantSplit/>
          <w:trHeight w:val="690"/>
        </w:trPr>
        <w:tc>
          <w:tcPr>
            <w:tcW w:w="2448" w:type="dxa"/>
          </w:tcPr>
          <w:p w:rsidR="008E4208" w:rsidRPr="001F4497" w:rsidRDefault="008E4208">
            <w:pPr>
              <w:spacing w:after="200"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</w:p>
        </w:tc>
        <w:tc>
          <w:tcPr>
            <w:tcW w:w="1440" w:type="dxa"/>
          </w:tcPr>
          <w:p w:rsidR="008E4208" w:rsidRPr="001F4497" w:rsidRDefault="008E4208">
            <w:pPr>
              <w:spacing w:after="200" w:line="276" w:lineRule="auto"/>
              <w:ind w:right="49"/>
              <w:rPr>
                <w:sz w:val="27"/>
                <w:szCs w:val="27"/>
                <w:lang w:val="uk-UA" w:eastAsia="en-US"/>
              </w:rPr>
            </w:pPr>
            <w:r w:rsidRPr="001F4497">
              <w:rPr>
                <w:sz w:val="27"/>
                <w:szCs w:val="27"/>
              </w:rPr>
              <w:t>На всю Програму</w:t>
            </w:r>
          </w:p>
        </w:tc>
        <w:tc>
          <w:tcPr>
            <w:tcW w:w="6120" w:type="dxa"/>
            <w:gridSpan w:val="5"/>
          </w:tcPr>
          <w:p w:rsidR="008E4208" w:rsidRPr="001F4497" w:rsidRDefault="008E4208">
            <w:pPr>
              <w:spacing w:after="200"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  <w:r w:rsidRPr="001F4497">
              <w:rPr>
                <w:sz w:val="27"/>
                <w:szCs w:val="27"/>
              </w:rPr>
              <w:t xml:space="preserve">                            У тому числі за роками</w:t>
            </w:r>
          </w:p>
        </w:tc>
      </w:tr>
      <w:tr w:rsidR="008E4208" w:rsidRPr="001F4497" w:rsidTr="001F4497">
        <w:trPr>
          <w:cantSplit/>
          <w:trHeight w:val="335"/>
        </w:trPr>
        <w:tc>
          <w:tcPr>
            <w:tcW w:w="2448" w:type="dxa"/>
          </w:tcPr>
          <w:p w:rsidR="008E4208" w:rsidRPr="001F4497" w:rsidRDefault="008E4208">
            <w:pPr>
              <w:spacing w:after="200"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  <w:r w:rsidRPr="001F4497">
              <w:rPr>
                <w:sz w:val="27"/>
                <w:szCs w:val="27"/>
              </w:rPr>
              <w:t>Усього</w:t>
            </w:r>
          </w:p>
        </w:tc>
        <w:tc>
          <w:tcPr>
            <w:tcW w:w="1440" w:type="dxa"/>
          </w:tcPr>
          <w:p w:rsidR="008E4208" w:rsidRPr="001F4497" w:rsidRDefault="008E4208">
            <w:pPr>
              <w:spacing w:after="200"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  <w:r w:rsidRPr="001F4497">
              <w:rPr>
                <w:sz w:val="27"/>
                <w:szCs w:val="27"/>
              </w:rPr>
              <w:t>23 500</w:t>
            </w:r>
          </w:p>
        </w:tc>
        <w:tc>
          <w:tcPr>
            <w:tcW w:w="1228" w:type="dxa"/>
          </w:tcPr>
          <w:p w:rsidR="008E4208" w:rsidRPr="001F4497" w:rsidRDefault="008E4208">
            <w:pPr>
              <w:spacing w:after="200"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  <w:r w:rsidRPr="001F4497">
              <w:rPr>
                <w:sz w:val="27"/>
                <w:szCs w:val="27"/>
              </w:rPr>
              <w:t>2013</w:t>
            </w:r>
          </w:p>
        </w:tc>
        <w:tc>
          <w:tcPr>
            <w:tcW w:w="1229" w:type="dxa"/>
          </w:tcPr>
          <w:p w:rsidR="008E4208" w:rsidRPr="001F4497" w:rsidRDefault="008E4208">
            <w:pPr>
              <w:spacing w:after="200"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  <w:r w:rsidRPr="001F4497">
              <w:rPr>
                <w:sz w:val="27"/>
                <w:szCs w:val="27"/>
              </w:rPr>
              <w:t>2014</w:t>
            </w:r>
          </w:p>
        </w:tc>
        <w:tc>
          <w:tcPr>
            <w:tcW w:w="1229" w:type="dxa"/>
          </w:tcPr>
          <w:p w:rsidR="008E4208" w:rsidRPr="001F4497" w:rsidRDefault="008E4208">
            <w:pPr>
              <w:spacing w:after="200"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  <w:r w:rsidRPr="001F4497">
              <w:rPr>
                <w:sz w:val="27"/>
                <w:szCs w:val="27"/>
              </w:rPr>
              <w:t>2015</w:t>
            </w:r>
          </w:p>
        </w:tc>
        <w:tc>
          <w:tcPr>
            <w:tcW w:w="1229" w:type="dxa"/>
          </w:tcPr>
          <w:p w:rsidR="008E4208" w:rsidRPr="001F4497" w:rsidRDefault="008E4208">
            <w:pPr>
              <w:spacing w:after="200"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  <w:r w:rsidRPr="001F4497">
              <w:rPr>
                <w:sz w:val="27"/>
                <w:szCs w:val="27"/>
              </w:rPr>
              <w:t>2016</w:t>
            </w:r>
          </w:p>
        </w:tc>
        <w:tc>
          <w:tcPr>
            <w:tcW w:w="1205" w:type="dxa"/>
          </w:tcPr>
          <w:p w:rsidR="008E4208" w:rsidRPr="001F4497" w:rsidRDefault="008E4208">
            <w:pPr>
              <w:spacing w:after="200"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  <w:r w:rsidRPr="001F4497">
              <w:rPr>
                <w:sz w:val="27"/>
                <w:szCs w:val="27"/>
              </w:rPr>
              <w:t>2017</w:t>
            </w:r>
          </w:p>
        </w:tc>
      </w:tr>
      <w:tr w:rsidR="008E4208" w:rsidRPr="001F4497" w:rsidTr="001F4497">
        <w:trPr>
          <w:cantSplit/>
          <w:trHeight w:val="341"/>
        </w:trPr>
        <w:tc>
          <w:tcPr>
            <w:tcW w:w="2448" w:type="dxa"/>
          </w:tcPr>
          <w:p w:rsidR="008E4208" w:rsidRPr="001F4497" w:rsidRDefault="008E4208" w:rsidP="001F4497">
            <w:pPr>
              <w:spacing w:line="276" w:lineRule="auto"/>
              <w:ind w:right="49"/>
              <w:rPr>
                <w:sz w:val="27"/>
                <w:szCs w:val="27"/>
                <w:lang w:val="uk-UA" w:eastAsia="en-US"/>
              </w:rPr>
            </w:pPr>
            <w:r w:rsidRPr="001F4497">
              <w:rPr>
                <w:sz w:val="27"/>
                <w:szCs w:val="27"/>
              </w:rPr>
              <w:t>У тому числі</w:t>
            </w:r>
          </w:p>
        </w:tc>
        <w:tc>
          <w:tcPr>
            <w:tcW w:w="1440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</w:p>
        </w:tc>
        <w:tc>
          <w:tcPr>
            <w:tcW w:w="1228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</w:p>
        </w:tc>
        <w:tc>
          <w:tcPr>
            <w:tcW w:w="1229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</w:p>
        </w:tc>
        <w:tc>
          <w:tcPr>
            <w:tcW w:w="1229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</w:p>
        </w:tc>
        <w:tc>
          <w:tcPr>
            <w:tcW w:w="1229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</w:p>
        </w:tc>
        <w:tc>
          <w:tcPr>
            <w:tcW w:w="1205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</w:p>
        </w:tc>
      </w:tr>
      <w:tr w:rsidR="008E4208" w:rsidRPr="001F4497" w:rsidTr="001F4497">
        <w:trPr>
          <w:cantSplit/>
          <w:trHeight w:val="690"/>
        </w:trPr>
        <w:tc>
          <w:tcPr>
            <w:tcW w:w="2448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  <w:r w:rsidRPr="001F4497">
              <w:rPr>
                <w:sz w:val="27"/>
                <w:szCs w:val="27"/>
              </w:rPr>
              <w:t>Кошти районного бюджету</w:t>
            </w:r>
          </w:p>
        </w:tc>
        <w:tc>
          <w:tcPr>
            <w:tcW w:w="1440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</w:p>
        </w:tc>
        <w:tc>
          <w:tcPr>
            <w:tcW w:w="1228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</w:p>
        </w:tc>
        <w:tc>
          <w:tcPr>
            <w:tcW w:w="1229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en-US" w:eastAsia="en-US"/>
              </w:rPr>
            </w:pPr>
          </w:p>
        </w:tc>
        <w:tc>
          <w:tcPr>
            <w:tcW w:w="1229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</w:p>
        </w:tc>
        <w:tc>
          <w:tcPr>
            <w:tcW w:w="1229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</w:p>
        </w:tc>
        <w:tc>
          <w:tcPr>
            <w:tcW w:w="1205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</w:p>
        </w:tc>
      </w:tr>
      <w:tr w:rsidR="008E4208" w:rsidRPr="001F4497" w:rsidTr="001F4497">
        <w:trPr>
          <w:cantSplit/>
          <w:trHeight w:val="690"/>
        </w:trPr>
        <w:tc>
          <w:tcPr>
            <w:tcW w:w="2448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  <w:r w:rsidRPr="001F4497">
              <w:rPr>
                <w:sz w:val="27"/>
                <w:szCs w:val="27"/>
              </w:rPr>
              <w:t>Кошти інших місцевих бюджетів</w:t>
            </w:r>
          </w:p>
        </w:tc>
        <w:tc>
          <w:tcPr>
            <w:tcW w:w="1440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  <w:r w:rsidRPr="001F4497">
              <w:rPr>
                <w:sz w:val="27"/>
                <w:szCs w:val="27"/>
              </w:rPr>
              <w:t>23500</w:t>
            </w:r>
          </w:p>
        </w:tc>
        <w:tc>
          <w:tcPr>
            <w:tcW w:w="1228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  <w:r w:rsidRPr="001F4497">
              <w:rPr>
                <w:sz w:val="27"/>
                <w:szCs w:val="27"/>
              </w:rPr>
              <w:t>1500</w:t>
            </w:r>
          </w:p>
        </w:tc>
        <w:tc>
          <w:tcPr>
            <w:tcW w:w="1229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  <w:r w:rsidRPr="001F4497">
              <w:rPr>
                <w:sz w:val="27"/>
                <w:szCs w:val="27"/>
              </w:rPr>
              <w:t>500</w:t>
            </w:r>
          </w:p>
        </w:tc>
        <w:tc>
          <w:tcPr>
            <w:tcW w:w="1229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  <w:r w:rsidRPr="001F4497">
              <w:rPr>
                <w:sz w:val="27"/>
                <w:szCs w:val="27"/>
              </w:rPr>
              <w:t>20 500</w:t>
            </w:r>
          </w:p>
        </w:tc>
        <w:tc>
          <w:tcPr>
            <w:tcW w:w="1229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  <w:r w:rsidRPr="001F4497">
              <w:rPr>
                <w:sz w:val="27"/>
                <w:szCs w:val="27"/>
              </w:rPr>
              <w:t>500</w:t>
            </w:r>
          </w:p>
        </w:tc>
        <w:tc>
          <w:tcPr>
            <w:tcW w:w="1205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  <w:r w:rsidRPr="001F4497">
              <w:rPr>
                <w:sz w:val="27"/>
                <w:szCs w:val="27"/>
              </w:rPr>
              <w:t>500</w:t>
            </w:r>
          </w:p>
        </w:tc>
      </w:tr>
      <w:tr w:rsidR="008E4208" w:rsidRPr="001F4497" w:rsidTr="001F4497">
        <w:trPr>
          <w:cantSplit/>
          <w:trHeight w:val="690"/>
        </w:trPr>
        <w:tc>
          <w:tcPr>
            <w:tcW w:w="2448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  <w:r w:rsidRPr="001F4497">
              <w:rPr>
                <w:sz w:val="27"/>
                <w:szCs w:val="27"/>
              </w:rPr>
              <w:t>Інші джерела фінансування</w:t>
            </w:r>
          </w:p>
        </w:tc>
        <w:tc>
          <w:tcPr>
            <w:tcW w:w="1440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</w:p>
        </w:tc>
        <w:tc>
          <w:tcPr>
            <w:tcW w:w="1228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</w:p>
        </w:tc>
        <w:tc>
          <w:tcPr>
            <w:tcW w:w="1229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</w:p>
        </w:tc>
        <w:tc>
          <w:tcPr>
            <w:tcW w:w="1229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</w:p>
        </w:tc>
        <w:tc>
          <w:tcPr>
            <w:tcW w:w="1229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</w:p>
        </w:tc>
        <w:tc>
          <w:tcPr>
            <w:tcW w:w="1205" w:type="dxa"/>
          </w:tcPr>
          <w:p w:rsidR="008E4208" w:rsidRPr="001F4497" w:rsidRDefault="008E4208" w:rsidP="001F4497">
            <w:pPr>
              <w:spacing w:line="276" w:lineRule="auto"/>
              <w:ind w:right="49"/>
              <w:jc w:val="both"/>
              <w:rPr>
                <w:sz w:val="27"/>
                <w:szCs w:val="27"/>
                <w:lang w:val="uk-UA" w:eastAsia="en-US"/>
              </w:rPr>
            </w:pPr>
          </w:p>
        </w:tc>
      </w:tr>
    </w:tbl>
    <w:p w:rsidR="008E4208" w:rsidRPr="001F4497" w:rsidRDefault="008E4208" w:rsidP="001F4497">
      <w:pPr>
        <w:tabs>
          <w:tab w:val="left" w:pos="10065"/>
        </w:tabs>
        <w:ind w:left="10065" w:hanging="10065"/>
        <w:rPr>
          <w:sz w:val="27"/>
          <w:szCs w:val="27"/>
          <w:lang w:val="uk-UA" w:eastAsia="en-US"/>
        </w:rPr>
      </w:pPr>
    </w:p>
    <w:p w:rsidR="008E4208" w:rsidRPr="001F4497" w:rsidRDefault="008E4208" w:rsidP="0066618A">
      <w:pPr>
        <w:tabs>
          <w:tab w:val="left" w:pos="10065"/>
        </w:tabs>
        <w:ind w:left="10065" w:hanging="10065"/>
        <w:rPr>
          <w:color w:val="000000"/>
          <w:sz w:val="27"/>
          <w:szCs w:val="27"/>
          <w:lang w:val="uk-UA"/>
        </w:rPr>
      </w:pPr>
      <w:r w:rsidRPr="001F4497">
        <w:rPr>
          <w:sz w:val="27"/>
          <w:szCs w:val="27"/>
        </w:rPr>
        <w:t xml:space="preserve">Завідувач сектором з </w:t>
      </w:r>
      <w:r w:rsidRPr="001F4497">
        <w:rPr>
          <w:color w:val="000000"/>
          <w:sz w:val="27"/>
          <w:szCs w:val="27"/>
        </w:rPr>
        <w:t>питань</w:t>
      </w:r>
      <w:r w:rsidRPr="001F4497">
        <w:rPr>
          <w:color w:val="000000"/>
          <w:sz w:val="27"/>
          <w:szCs w:val="27"/>
          <w:lang w:val="uk-UA"/>
        </w:rPr>
        <w:t xml:space="preserve"> </w:t>
      </w:r>
      <w:r w:rsidRPr="001F4497">
        <w:rPr>
          <w:color w:val="000000"/>
          <w:sz w:val="27"/>
          <w:szCs w:val="27"/>
        </w:rPr>
        <w:t xml:space="preserve"> </w:t>
      </w:r>
    </w:p>
    <w:p w:rsidR="008E4208" w:rsidRPr="001F4497" w:rsidRDefault="008E4208" w:rsidP="0066618A">
      <w:pPr>
        <w:tabs>
          <w:tab w:val="left" w:pos="10065"/>
        </w:tabs>
        <w:ind w:left="10065" w:hanging="10065"/>
        <w:rPr>
          <w:color w:val="000000"/>
          <w:sz w:val="27"/>
          <w:szCs w:val="27"/>
          <w:lang w:val="uk-UA"/>
        </w:rPr>
      </w:pPr>
      <w:r w:rsidRPr="001F4497">
        <w:rPr>
          <w:color w:val="000000"/>
          <w:sz w:val="27"/>
          <w:szCs w:val="27"/>
        </w:rPr>
        <w:t>внутрішньої політики, зв’язків</w:t>
      </w:r>
      <w:r w:rsidRPr="001F4497">
        <w:rPr>
          <w:color w:val="000000"/>
          <w:sz w:val="27"/>
          <w:szCs w:val="27"/>
          <w:lang w:val="uk-UA"/>
        </w:rPr>
        <w:t xml:space="preserve"> </w:t>
      </w:r>
    </w:p>
    <w:p w:rsidR="008E4208" w:rsidRPr="001F4497" w:rsidRDefault="008E4208" w:rsidP="0066618A">
      <w:pPr>
        <w:tabs>
          <w:tab w:val="left" w:pos="10065"/>
        </w:tabs>
        <w:ind w:left="10065" w:hanging="10065"/>
        <w:rPr>
          <w:color w:val="000000"/>
          <w:sz w:val="27"/>
          <w:szCs w:val="27"/>
          <w:lang w:val="uk-UA"/>
        </w:rPr>
      </w:pPr>
      <w:r w:rsidRPr="001F4497">
        <w:rPr>
          <w:color w:val="000000"/>
          <w:sz w:val="27"/>
          <w:szCs w:val="27"/>
        </w:rPr>
        <w:t>з громадськими організаціями</w:t>
      </w:r>
      <w:r w:rsidRPr="001F4497">
        <w:rPr>
          <w:color w:val="000000"/>
          <w:sz w:val="27"/>
          <w:szCs w:val="27"/>
          <w:lang w:val="uk-UA"/>
        </w:rPr>
        <w:t xml:space="preserve"> </w:t>
      </w:r>
      <w:r w:rsidRPr="001F4497">
        <w:rPr>
          <w:color w:val="000000"/>
          <w:sz w:val="27"/>
          <w:szCs w:val="27"/>
        </w:rPr>
        <w:t xml:space="preserve"> </w:t>
      </w:r>
    </w:p>
    <w:p w:rsidR="008E4208" w:rsidRPr="001F4497" w:rsidRDefault="008E4208" w:rsidP="0066618A">
      <w:pPr>
        <w:tabs>
          <w:tab w:val="left" w:pos="10065"/>
        </w:tabs>
        <w:ind w:left="10065" w:hanging="10065"/>
        <w:rPr>
          <w:color w:val="000000"/>
          <w:sz w:val="27"/>
          <w:szCs w:val="27"/>
          <w:lang w:val="uk-UA"/>
        </w:rPr>
      </w:pPr>
      <w:r w:rsidRPr="001F4497">
        <w:rPr>
          <w:color w:val="000000"/>
          <w:sz w:val="27"/>
          <w:szCs w:val="27"/>
        </w:rPr>
        <w:t xml:space="preserve">та засобами </w:t>
      </w:r>
      <w:r w:rsidRPr="001F4497">
        <w:rPr>
          <w:color w:val="000000"/>
          <w:sz w:val="27"/>
          <w:szCs w:val="27"/>
          <w:lang w:val="uk-UA"/>
        </w:rPr>
        <w:t xml:space="preserve">масової інформації </w:t>
      </w:r>
    </w:p>
    <w:p w:rsidR="008E4208" w:rsidRPr="001F4497" w:rsidRDefault="008E4208" w:rsidP="0066618A">
      <w:pPr>
        <w:tabs>
          <w:tab w:val="left" w:pos="10065"/>
        </w:tabs>
        <w:ind w:left="10065" w:hanging="10065"/>
        <w:rPr>
          <w:sz w:val="27"/>
          <w:szCs w:val="27"/>
          <w:lang w:val="uk-UA"/>
        </w:rPr>
      </w:pPr>
      <w:r w:rsidRPr="001F4497">
        <w:rPr>
          <w:color w:val="000000"/>
          <w:sz w:val="27"/>
          <w:szCs w:val="27"/>
          <w:lang w:val="uk-UA"/>
        </w:rPr>
        <w:t>апарату райдержадміністрації</w:t>
      </w:r>
      <w:r w:rsidRPr="001F4497">
        <w:rPr>
          <w:sz w:val="27"/>
          <w:szCs w:val="27"/>
          <w:lang w:val="uk-UA"/>
        </w:rPr>
        <w:t xml:space="preserve">                                                                     </w:t>
      </w:r>
      <w:r>
        <w:rPr>
          <w:sz w:val="27"/>
          <w:szCs w:val="27"/>
          <w:lang w:val="uk-UA"/>
        </w:rPr>
        <w:t xml:space="preserve">       </w:t>
      </w:r>
      <w:r w:rsidRPr="001F4497">
        <w:rPr>
          <w:sz w:val="27"/>
          <w:szCs w:val="27"/>
          <w:lang w:val="uk-UA"/>
        </w:rPr>
        <w:t xml:space="preserve">Н.І.Фалько </w:t>
      </w:r>
    </w:p>
    <w:p w:rsidR="008E4208" w:rsidRDefault="008E4208" w:rsidP="005C60BD">
      <w:pPr>
        <w:jc w:val="center"/>
        <w:rPr>
          <w:sz w:val="27"/>
          <w:szCs w:val="27"/>
          <w:lang w:val="uk-UA"/>
        </w:rPr>
      </w:pPr>
    </w:p>
    <w:p w:rsidR="008E4208" w:rsidRDefault="008E4208" w:rsidP="005C60BD">
      <w:pPr>
        <w:jc w:val="center"/>
        <w:rPr>
          <w:sz w:val="27"/>
          <w:szCs w:val="27"/>
          <w:lang w:val="uk-UA"/>
        </w:rPr>
        <w:sectPr w:rsidR="008E4208" w:rsidSect="005C60BD">
          <w:pgSz w:w="11906" w:h="16838" w:code="9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8E4208" w:rsidRDefault="008E4208" w:rsidP="00D95443">
      <w:pPr>
        <w:ind w:firstLine="12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8E4208" w:rsidRDefault="008E4208" w:rsidP="00D95443">
      <w:pPr>
        <w:ind w:firstLine="12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Паспорта</w:t>
      </w:r>
    </w:p>
    <w:p w:rsidR="008E4208" w:rsidRPr="009B6144" w:rsidRDefault="008E4208" w:rsidP="00D95443">
      <w:pPr>
        <w:jc w:val="center"/>
        <w:rPr>
          <w:sz w:val="28"/>
          <w:szCs w:val="28"/>
        </w:rPr>
      </w:pPr>
      <w:r w:rsidRPr="009B6144">
        <w:rPr>
          <w:sz w:val="28"/>
          <w:szCs w:val="28"/>
        </w:rPr>
        <w:t xml:space="preserve">Розрахунок </w:t>
      </w:r>
    </w:p>
    <w:p w:rsidR="008E4208" w:rsidRPr="009B6144" w:rsidRDefault="008E4208" w:rsidP="00D95443">
      <w:pPr>
        <w:jc w:val="center"/>
        <w:rPr>
          <w:sz w:val="28"/>
          <w:szCs w:val="28"/>
        </w:rPr>
      </w:pPr>
      <w:r w:rsidRPr="009B6144">
        <w:rPr>
          <w:sz w:val="28"/>
          <w:szCs w:val="28"/>
        </w:rPr>
        <w:t xml:space="preserve">обсягів та визначення джерел фінансування </w:t>
      </w:r>
      <w:r>
        <w:rPr>
          <w:sz w:val="28"/>
          <w:szCs w:val="28"/>
        </w:rPr>
        <w:t>Комплексної</w:t>
      </w:r>
      <w:r w:rsidRPr="009B6144">
        <w:rPr>
          <w:sz w:val="28"/>
          <w:szCs w:val="28"/>
        </w:rPr>
        <w:t xml:space="preserve"> програми</w:t>
      </w:r>
    </w:p>
    <w:p w:rsidR="008E4208" w:rsidRPr="004017D1" w:rsidRDefault="008E4208" w:rsidP="00D95443">
      <w:pPr>
        <w:ind w:right="-149"/>
        <w:jc w:val="center"/>
        <w:rPr>
          <w:sz w:val="28"/>
          <w:szCs w:val="28"/>
        </w:rPr>
      </w:pPr>
      <w:r w:rsidRPr="004017D1">
        <w:rPr>
          <w:sz w:val="28"/>
          <w:szCs w:val="28"/>
        </w:rPr>
        <w:t>з увічнення пам’яті про події Великої Вітчизняної війни 1941 – 1945 років та</w:t>
      </w:r>
    </w:p>
    <w:p w:rsidR="008E4208" w:rsidRPr="009B6144" w:rsidRDefault="008E4208" w:rsidP="00D95443">
      <w:pPr>
        <w:ind w:right="-149"/>
        <w:jc w:val="center"/>
        <w:rPr>
          <w:sz w:val="28"/>
          <w:szCs w:val="28"/>
        </w:rPr>
      </w:pPr>
      <w:r w:rsidRPr="004017D1">
        <w:rPr>
          <w:sz w:val="28"/>
          <w:szCs w:val="28"/>
        </w:rPr>
        <w:t>пошуку і впорядкування поховань жертв війни, політичних репресій у Доманівському районі на 2013-2017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7"/>
        <w:gridCol w:w="1351"/>
        <w:gridCol w:w="1158"/>
        <w:gridCol w:w="1158"/>
        <w:gridCol w:w="1158"/>
        <w:gridCol w:w="1279"/>
        <w:gridCol w:w="1159"/>
      </w:tblGrid>
      <w:tr w:rsidR="008E4208" w:rsidRPr="009B6144" w:rsidTr="00D926F6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7447" w:type="dxa"/>
            <w:vMerge w:val="restart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  <w:r w:rsidRPr="009B6144">
              <w:rPr>
                <w:sz w:val="28"/>
                <w:szCs w:val="28"/>
              </w:rPr>
              <w:t>Заходи</w:t>
            </w:r>
          </w:p>
        </w:tc>
        <w:tc>
          <w:tcPr>
            <w:tcW w:w="7263" w:type="dxa"/>
            <w:gridSpan w:val="6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  <w:r w:rsidRPr="009B6144">
              <w:rPr>
                <w:sz w:val="28"/>
                <w:szCs w:val="28"/>
              </w:rPr>
              <w:t>Обсяги фінансових ресурсів (тис.грн.)</w:t>
            </w:r>
          </w:p>
        </w:tc>
      </w:tr>
      <w:tr w:rsidR="008E4208" w:rsidRPr="009B6144" w:rsidTr="00D926F6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7447" w:type="dxa"/>
            <w:vMerge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 w:val="restart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  <w:r w:rsidRPr="009B6144">
              <w:rPr>
                <w:sz w:val="28"/>
                <w:szCs w:val="28"/>
              </w:rPr>
              <w:t>всього</w:t>
            </w:r>
          </w:p>
        </w:tc>
        <w:tc>
          <w:tcPr>
            <w:tcW w:w="5912" w:type="dxa"/>
            <w:gridSpan w:val="5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  <w:r w:rsidRPr="009B6144">
              <w:rPr>
                <w:sz w:val="28"/>
                <w:szCs w:val="28"/>
              </w:rPr>
              <w:t>У тому числі за роками</w:t>
            </w:r>
          </w:p>
        </w:tc>
      </w:tr>
      <w:tr w:rsidR="008E4208" w:rsidRPr="009B6144" w:rsidTr="00D926F6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7447" w:type="dxa"/>
            <w:vMerge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9B6144" w:rsidRDefault="008E4208" w:rsidP="00D926F6">
            <w:pPr>
              <w:rPr>
                <w:sz w:val="28"/>
                <w:szCs w:val="28"/>
              </w:rPr>
            </w:pPr>
            <w:r w:rsidRPr="009B614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1158" w:type="dxa"/>
          </w:tcPr>
          <w:p w:rsidR="008E4208" w:rsidRPr="009B6144" w:rsidRDefault="008E4208" w:rsidP="00D926F6">
            <w:pPr>
              <w:rPr>
                <w:sz w:val="28"/>
                <w:szCs w:val="28"/>
              </w:rPr>
            </w:pPr>
            <w:r w:rsidRPr="009B614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1158" w:type="dxa"/>
          </w:tcPr>
          <w:p w:rsidR="008E4208" w:rsidRPr="009B6144" w:rsidRDefault="008E4208" w:rsidP="00D926F6">
            <w:pPr>
              <w:rPr>
                <w:sz w:val="28"/>
                <w:szCs w:val="28"/>
              </w:rPr>
            </w:pPr>
            <w:r w:rsidRPr="009B614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279" w:type="dxa"/>
          </w:tcPr>
          <w:p w:rsidR="008E4208" w:rsidRPr="009B6144" w:rsidRDefault="008E4208" w:rsidP="00D926F6">
            <w:pPr>
              <w:rPr>
                <w:sz w:val="28"/>
                <w:szCs w:val="28"/>
              </w:rPr>
            </w:pPr>
            <w:r w:rsidRPr="009B614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159" w:type="dxa"/>
          </w:tcPr>
          <w:p w:rsidR="008E4208" w:rsidRPr="009B6144" w:rsidRDefault="008E4208" w:rsidP="00D926F6">
            <w:pPr>
              <w:rPr>
                <w:sz w:val="28"/>
                <w:szCs w:val="28"/>
              </w:rPr>
            </w:pPr>
            <w:r w:rsidRPr="009B614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</w:t>
            </w:r>
          </w:p>
        </w:tc>
      </w:tr>
      <w:tr w:rsidR="008E4208" w:rsidRPr="009B6144" w:rsidTr="00D926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447" w:type="dxa"/>
          </w:tcPr>
          <w:p w:rsidR="008E4208" w:rsidRPr="009B6144" w:rsidRDefault="008E4208" w:rsidP="00D926F6">
            <w:pPr>
              <w:jc w:val="both"/>
              <w:rPr>
                <w:b/>
                <w:bCs/>
                <w:sz w:val="28"/>
                <w:szCs w:val="28"/>
              </w:rPr>
            </w:pPr>
            <w:r w:rsidRPr="00D95443">
              <w:rPr>
                <w:bCs/>
                <w:sz w:val="28"/>
                <w:szCs w:val="28"/>
              </w:rPr>
              <w:t xml:space="preserve">ЗАХІД 1.Проведення районної акції «Збережемо пам'ять про подвиг» щодо упорядкування пам’ятників, пам’ятних знаків, братських могил, меморіального комплексу, що увічнюють події </w:t>
            </w:r>
            <w:r w:rsidRPr="00D95443">
              <w:rPr>
                <w:sz w:val="28"/>
                <w:szCs w:val="28"/>
              </w:rPr>
              <w:t>Великої Вітчизняної війни 1941-1945 років</w:t>
            </w:r>
          </w:p>
        </w:tc>
        <w:tc>
          <w:tcPr>
            <w:tcW w:w="1351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</w:tr>
      <w:tr w:rsidR="008E4208" w:rsidRPr="009B6144" w:rsidTr="00D926F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447" w:type="dxa"/>
          </w:tcPr>
          <w:p w:rsidR="008E4208" w:rsidRPr="009B6144" w:rsidRDefault="008E4208" w:rsidP="00D926F6">
            <w:pPr>
              <w:ind w:right="49"/>
              <w:jc w:val="both"/>
              <w:rPr>
                <w:sz w:val="28"/>
                <w:szCs w:val="28"/>
              </w:rPr>
            </w:pPr>
            <w:r w:rsidRPr="009B6144">
              <w:rPr>
                <w:sz w:val="28"/>
                <w:szCs w:val="28"/>
              </w:rPr>
              <w:t>Всього:</w:t>
            </w:r>
          </w:p>
        </w:tc>
        <w:tc>
          <w:tcPr>
            <w:tcW w:w="1351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9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59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E4208" w:rsidRPr="009B6144" w:rsidTr="00D926F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447" w:type="dxa"/>
          </w:tcPr>
          <w:p w:rsidR="008E4208" w:rsidRPr="009B6144" w:rsidRDefault="008E4208" w:rsidP="00D926F6">
            <w:pPr>
              <w:ind w:right="49"/>
              <w:jc w:val="both"/>
              <w:rPr>
                <w:sz w:val="28"/>
                <w:szCs w:val="28"/>
              </w:rPr>
            </w:pPr>
            <w:r w:rsidRPr="009B6144">
              <w:rPr>
                <w:sz w:val="28"/>
                <w:szCs w:val="28"/>
              </w:rPr>
              <w:t>у тому числі кошти</w:t>
            </w:r>
          </w:p>
        </w:tc>
        <w:tc>
          <w:tcPr>
            <w:tcW w:w="1351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</w:tr>
      <w:tr w:rsidR="008E4208" w:rsidRPr="009B6144" w:rsidTr="00D926F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447" w:type="dxa"/>
          </w:tcPr>
          <w:p w:rsidR="008E4208" w:rsidRPr="009B6144" w:rsidRDefault="008E4208" w:rsidP="00D926F6">
            <w:pPr>
              <w:ind w:right="49"/>
              <w:jc w:val="both"/>
              <w:rPr>
                <w:sz w:val="28"/>
                <w:szCs w:val="28"/>
              </w:rPr>
            </w:pPr>
            <w:r w:rsidRPr="009B6144">
              <w:rPr>
                <w:sz w:val="28"/>
                <w:szCs w:val="28"/>
              </w:rPr>
              <w:t>районного бюджету</w:t>
            </w:r>
          </w:p>
        </w:tc>
        <w:tc>
          <w:tcPr>
            <w:tcW w:w="1351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</w:tr>
      <w:tr w:rsidR="008E4208" w:rsidRPr="009B6144" w:rsidTr="00D926F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447" w:type="dxa"/>
          </w:tcPr>
          <w:p w:rsidR="008E4208" w:rsidRPr="009B6144" w:rsidRDefault="008E4208" w:rsidP="00D926F6">
            <w:pPr>
              <w:ind w:right="49"/>
              <w:jc w:val="both"/>
              <w:rPr>
                <w:sz w:val="28"/>
                <w:szCs w:val="28"/>
              </w:rPr>
            </w:pPr>
            <w:r w:rsidRPr="009B6144">
              <w:rPr>
                <w:sz w:val="28"/>
                <w:szCs w:val="28"/>
              </w:rPr>
              <w:t>інших місцевих бюджетів</w:t>
            </w:r>
          </w:p>
        </w:tc>
        <w:tc>
          <w:tcPr>
            <w:tcW w:w="1351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</w:tr>
      <w:tr w:rsidR="008E4208" w:rsidRPr="009B6144" w:rsidTr="00D926F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447" w:type="dxa"/>
          </w:tcPr>
          <w:p w:rsidR="008E4208" w:rsidRPr="00D95443" w:rsidRDefault="008E4208" w:rsidP="00D926F6">
            <w:pPr>
              <w:ind w:right="49"/>
              <w:jc w:val="both"/>
              <w:rPr>
                <w:iCs/>
                <w:sz w:val="28"/>
                <w:szCs w:val="28"/>
              </w:rPr>
            </w:pPr>
            <w:r w:rsidRPr="00D95443">
              <w:rPr>
                <w:iCs/>
                <w:sz w:val="28"/>
                <w:szCs w:val="28"/>
              </w:rPr>
              <w:t>Виготовлення 54 дощок «Над пам’ятником опікуються:…» (придбання вагонки, рейок, фарби для надписів) – 1000 грн.</w:t>
            </w:r>
          </w:p>
          <w:p w:rsidR="008E4208" w:rsidRPr="00D95443" w:rsidRDefault="008E4208" w:rsidP="00D926F6">
            <w:pPr>
              <w:ind w:right="49"/>
              <w:jc w:val="both"/>
              <w:rPr>
                <w:iCs/>
                <w:sz w:val="28"/>
                <w:szCs w:val="28"/>
              </w:rPr>
            </w:pPr>
            <w:r w:rsidRPr="00D95443">
              <w:rPr>
                <w:iCs/>
                <w:sz w:val="28"/>
                <w:szCs w:val="28"/>
              </w:rPr>
              <w:t>Дипломи переможцям та найактивнішим учасникам акції -1000 грн.</w:t>
            </w:r>
          </w:p>
          <w:p w:rsidR="008E4208" w:rsidRPr="009B6144" w:rsidRDefault="008E4208" w:rsidP="00D926F6">
            <w:pPr>
              <w:ind w:right="49"/>
              <w:jc w:val="both"/>
              <w:rPr>
                <w:i/>
                <w:iCs/>
                <w:sz w:val="28"/>
                <w:szCs w:val="28"/>
              </w:rPr>
            </w:pPr>
            <w:r w:rsidRPr="00D95443">
              <w:rPr>
                <w:iCs/>
                <w:sz w:val="28"/>
                <w:szCs w:val="28"/>
              </w:rPr>
              <w:t>Пам’ятні знаки</w:t>
            </w:r>
            <w:r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D95443">
              <w:rPr>
                <w:iCs/>
                <w:sz w:val="28"/>
                <w:szCs w:val="28"/>
              </w:rPr>
              <w:t>(кубки) переможцям акції – 1500 грн</w:t>
            </w:r>
          </w:p>
        </w:tc>
        <w:tc>
          <w:tcPr>
            <w:tcW w:w="1351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9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59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E4208" w:rsidRPr="009B6144" w:rsidTr="00D926F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447" w:type="dxa"/>
          </w:tcPr>
          <w:p w:rsidR="008E4208" w:rsidRPr="009B6144" w:rsidRDefault="008E4208" w:rsidP="00D926F6">
            <w:pPr>
              <w:ind w:right="49"/>
              <w:jc w:val="both"/>
              <w:rPr>
                <w:sz w:val="28"/>
                <w:szCs w:val="28"/>
              </w:rPr>
            </w:pPr>
            <w:r w:rsidRPr="009B6144">
              <w:rPr>
                <w:sz w:val="28"/>
                <w:szCs w:val="28"/>
              </w:rPr>
              <w:t>позабюджетні</w:t>
            </w:r>
          </w:p>
        </w:tc>
        <w:tc>
          <w:tcPr>
            <w:tcW w:w="1351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</w:tr>
      <w:tr w:rsidR="008E4208" w:rsidRPr="009B6144" w:rsidTr="00BD47B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447" w:type="dxa"/>
          </w:tcPr>
          <w:p w:rsidR="008E4208" w:rsidRPr="00D95443" w:rsidRDefault="008E4208" w:rsidP="00D926F6">
            <w:pPr>
              <w:ind w:right="49"/>
              <w:jc w:val="both"/>
              <w:rPr>
                <w:iCs/>
                <w:sz w:val="28"/>
                <w:szCs w:val="28"/>
              </w:rPr>
            </w:pPr>
            <w:r w:rsidRPr="00D95443">
              <w:rPr>
                <w:iCs/>
                <w:sz w:val="28"/>
                <w:szCs w:val="28"/>
              </w:rPr>
              <w:t>(наводяться конкретні розрахунки)</w:t>
            </w:r>
          </w:p>
          <w:p w:rsidR="008E4208" w:rsidRPr="00D95443" w:rsidRDefault="008E4208" w:rsidP="00D926F6">
            <w:pPr>
              <w:ind w:right="49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51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8E4208" w:rsidRPr="009B6144" w:rsidRDefault="008E4208" w:rsidP="00D926F6">
            <w:pPr>
              <w:jc w:val="center"/>
              <w:rPr>
                <w:sz w:val="28"/>
                <w:szCs w:val="28"/>
              </w:rPr>
            </w:pPr>
          </w:p>
        </w:tc>
      </w:tr>
      <w:tr w:rsidR="008E4208" w:rsidRPr="00B103F2" w:rsidTr="00BD47B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447" w:type="dxa"/>
          </w:tcPr>
          <w:p w:rsidR="008E4208" w:rsidRPr="00D95443" w:rsidRDefault="008E4208" w:rsidP="00D926F6">
            <w:pPr>
              <w:rPr>
                <w:sz w:val="24"/>
                <w:szCs w:val="24"/>
              </w:rPr>
            </w:pPr>
            <w:r w:rsidRPr="00D95443">
              <w:rPr>
                <w:sz w:val="28"/>
                <w:szCs w:val="24"/>
              </w:rPr>
              <w:t>ЗАХІД 2.Видання книги «Правда про війну» до 70-річчя Великої Перемоги про події Великої Вітчизняної війни 1941-1945 років у Доманівському районі, випу</w:t>
            </w:r>
            <w:r>
              <w:rPr>
                <w:sz w:val="28"/>
                <w:szCs w:val="24"/>
                <w:lang w:val="uk-UA"/>
              </w:rPr>
              <w:t>к</w:t>
            </w:r>
            <w:r>
              <w:rPr>
                <w:sz w:val="28"/>
                <w:szCs w:val="24"/>
              </w:rPr>
              <w:t xml:space="preserve"> мемуарн</w:t>
            </w:r>
            <w:r>
              <w:rPr>
                <w:sz w:val="28"/>
                <w:szCs w:val="24"/>
                <w:lang w:val="uk-UA"/>
              </w:rPr>
              <w:t>ої</w:t>
            </w:r>
            <w:r>
              <w:rPr>
                <w:sz w:val="28"/>
                <w:szCs w:val="24"/>
              </w:rPr>
              <w:t xml:space="preserve"> та документальн</w:t>
            </w:r>
            <w:r>
              <w:rPr>
                <w:sz w:val="28"/>
                <w:szCs w:val="24"/>
                <w:lang w:val="uk-UA"/>
              </w:rPr>
              <w:t>ої</w:t>
            </w:r>
            <w:r w:rsidRPr="00D95443">
              <w:rPr>
                <w:sz w:val="28"/>
                <w:szCs w:val="24"/>
              </w:rPr>
              <w:t xml:space="preserve"> літератур</w:t>
            </w:r>
            <w:r>
              <w:rPr>
                <w:sz w:val="28"/>
                <w:szCs w:val="24"/>
                <w:lang w:val="uk-UA"/>
              </w:rPr>
              <w:t>и</w:t>
            </w:r>
            <w:r w:rsidRPr="00D95443">
              <w:rPr>
                <w:sz w:val="28"/>
                <w:szCs w:val="24"/>
              </w:rPr>
              <w:t xml:space="preserve"> з історії Великої Вітчизняної війни 1941-1945 років</w:t>
            </w:r>
          </w:p>
        </w:tc>
        <w:tc>
          <w:tcPr>
            <w:tcW w:w="1351" w:type="dxa"/>
          </w:tcPr>
          <w:p w:rsidR="008E4208" w:rsidRPr="00B103F2" w:rsidRDefault="008E4208" w:rsidP="00D926F6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8E4208" w:rsidRPr="00B103F2" w:rsidRDefault="008E4208" w:rsidP="00D926F6">
            <w:pPr>
              <w:rPr>
                <w:i/>
                <w:sz w:val="24"/>
                <w:szCs w:val="24"/>
              </w:rPr>
            </w:pPr>
          </w:p>
        </w:tc>
        <w:tc>
          <w:tcPr>
            <w:tcW w:w="1158" w:type="dxa"/>
          </w:tcPr>
          <w:p w:rsidR="008E4208" w:rsidRPr="00B103F2" w:rsidRDefault="008E4208" w:rsidP="00D926F6">
            <w:pPr>
              <w:rPr>
                <w:i/>
                <w:sz w:val="24"/>
                <w:szCs w:val="24"/>
              </w:rPr>
            </w:pPr>
          </w:p>
        </w:tc>
        <w:tc>
          <w:tcPr>
            <w:tcW w:w="1158" w:type="dxa"/>
          </w:tcPr>
          <w:p w:rsidR="008E4208" w:rsidRPr="00D95443" w:rsidRDefault="008E4208" w:rsidP="00D926F6">
            <w:pPr>
              <w:rPr>
                <w:sz w:val="28"/>
                <w:szCs w:val="28"/>
              </w:rPr>
            </w:pPr>
            <w:r w:rsidRPr="00D95443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1279" w:type="dxa"/>
          </w:tcPr>
          <w:p w:rsidR="008E4208" w:rsidRPr="00B103F2" w:rsidRDefault="008E4208" w:rsidP="00D926F6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E4208" w:rsidRPr="00B103F2" w:rsidRDefault="008E4208" w:rsidP="00D926F6">
            <w:pPr>
              <w:rPr>
                <w:i/>
                <w:sz w:val="24"/>
                <w:szCs w:val="24"/>
              </w:rPr>
            </w:pPr>
          </w:p>
        </w:tc>
      </w:tr>
      <w:tr w:rsidR="008E4208" w:rsidRPr="00B103F2" w:rsidTr="00BD47B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4710" w:type="dxa"/>
            <w:gridSpan w:val="7"/>
            <w:tcBorders>
              <w:top w:val="nil"/>
              <w:left w:val="nil"/>
              <w:right w:val="nil"/>
            </w:tcBorders>
          </w:tcPr>
          <w:p w:rsidR="008E4208" w:rsidRDefault="008E4208" w:rsidP="00BD47B5">
            <w:pPr>
              <w:numPr>
                <w:ilvl w:val="0"/>
                <w:numId w:val="3"/>
              </w:num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Продовження додатка</w:t>
            </w:r>
          </w:p>
          <w:p w:rsidR="008E4208" w:rsidRPr="00D95443" w:rsidRDefault="008E4208" w:rsidP="00BD47B5">
            <w:pPr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                              </w:t>
            </w:r>
          </w:p>
        </w:tc>
      </w:tr>
      <w:tr w:rsidR="008E4208" w:rsidRPr="00B103F2" w:rsidTr="00D926F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447" w:type="dxa"/>
          </w:tcPr>
          <w:p w:rsidR="008E4208" w:rsidRPr="00D95443" w:rsidRDefault="008E4208" w:rsidP="00D926F6">
            <w:pPr>
              <w:rPr>
                <w:sz w:val="28"/>
                <w:szCs w:val="28"/>
              </w:rPr>
            </w:pPr>
            <w:r w:rsidRPr="00D95443">
              <w:rPr>
                <w:sz w:val="28"/>
                <w:szCs w:val="28"/>
              </w:rPr>
              <w:t xml:space="preserve">Всього: </w:t>
            </w:r>
          </w:p>
        </w:tc>
        <w:tc>
          <w:tcPr>
            <w:tcW w:w="1351" w:type="dxa"/>
          </w:tcPr>
          <w:p w:rsidR="008E4208" w:rsidRPr="00D95443" w:rsidRDefault="008E4208" w:rsidP="00D926F6">
            <w:pPr>
              <w:rPr>
                <w:sz w:val="28"/>
                <w:szCs w:val="28"/>
              </w:rPr>
            </w:pPr>
            <w:r w:rsidRPr="00D95443">
              <w:rPr>
                <w:sz w:val="28"/>
                <w:szCs w:val="28"/>
              </w:rPr>
              <w:t>20</w:t>
            </w:r>
          </w:p>
        </w:tc>
        <w:tc>
          <w:tcPr>
            <w:tcW w:w="1158" w:type="dxa"/>
          </w:tcPr>
          <w:p w:rsidR="008E4208" w:rsidRPr="00D95443" w:rsidRDefault="008E4208" w:rsidP="00D926F6">
            <w:pPr>
              <w:rPr>
                <w:i/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D95443" w:rsidRDefault="008E4208" w:rsidP="00D926F6">
            <w:pPr>
              <w:rPr>
                <w:i/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D95443" w:rsidRDefault="008E4208" w:rsidP="00D926F6">
            <w:pPr>
              <w:rPr>
                <w:sz w:val="28"/>
                <w:szCs w:val="28"/>
                <w:lang w:val="en-US"/>
              </w:rPr>
            </w:pPr>
            <w:r w:rsidRPr="00D95443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279" w:type="dxa"/>
          </w:tcPr>
          <w:p w:rsidR="008E4208" w:rsidRPr="00B103F2" w:rsidRDefault="008E4208" w:rsidP="00D926F6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E4208" w:rsidRPr="00B103F2" w:rsidRDefault="008E4208" w:rsidP="00D926F6">
            <w:pPr>
              <w:rPr>
                <w:i/>
                <w:sz w:val="24"/>
                <w:szCs w:val="24"/>
              </w:rPr>
            </w:pPr>
          </w:p>
        </w:tc>
      </w:tr>
      <w:tr w:rsidR="008E4208" w:rsidRPr="00B103F2" w:rsidTr="00D926F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447" w:type="dxa"/>
          </w:tcPr>
          <w:p w:rsidR="008E4208" w:rsidRPr="00D95443" w:rsidRDefault="008E4208" w:rsidP="00D926F6">
            <w:pPr>
              <w:rPr>
                <w:sz w:val="28"/>
                <w:szCs w:val="28"/>
              </w:rPr>
            </w:pPr>
            <w:r w:rsidRPr="00D95443">
              <w:rPr>
                <w:sz w:val="28"/>
                <w:szCs w:val="28"/>
              </w:rPr>
              <w:t>у тому числі кошти</w:t>
            </w:r>
          </w:p>
        </w:tc>
        <w:tc>
          <w:tcPr>
            <w:tcW w:w="1351" w:type="dxa"/>
          </w:tcPr>
          <w:p w:rsidR="008E4208" w:rsidRPr="00D95443" w:rsidRDefault="008E4208" w:rsidP="00D926F6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D95443" w:rsidRDefault="008E4208" w:rsidP="00D926F6">
            <w:pPr>
              <w:rPr>
                <w:i/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D95443" w:rsidRDefault="008E4208" w:rsidP="00D926F6">
            <w:pPr>
              <w:rPr>
                <w:i/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D95443" w:rsidRDefault="008E4208" w:rsidP="00D926F6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E4208" w:rsidRPr="00B103F2" w:rsidRDefault="008E4208" w:rsidP="00D926F6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E4208" w:rsidRPr="00B103F2" w:rsidRDefault="008E4208" w:rsidP="00D926F6">
            <w:pPr>
              <w:rPr>
                <w:i/>
                <w:sz w:val="24"/>
                <w:szCs w:val="24"/>
              </w:rPr>
            </w:pPr>
          </w:p>
        </w:tc>
      </w:tr>
      <w:tr w:rsidR="008E4208" w:rsidRPr="00B103F2" w:rsidTr="00D926F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447" w:type="dxa"/>
          </w:tcPr>
          <w:p w:rsidR="008E4208" w:rsidRPr="00D95443" w:rsidRDefault="008E4208" w:rsidP="00D926F6">
            <w:pPr>
              <w:rPr>
                <w:sz w:val="28"/>
                <w:szCs w:val="28"/>
              </w:rPr>
            </w:pPr>
            <w:r w:rsidRPr="00D95443">
              <w:rPr>
                <w:sz w:val="28"/>
                <w:szCs w:val="28"/>
              </w:rPr>
              <w:t>районного бюджету</w:t>
            </w:r>
          </w:p>
        </w:tc>
        <w:tc>
          <w:tcPr>
            <w:tcW w:w="1351" w:type="dxa"/>
          </w:tcPr>
          <w:p w:rsidR="008E4208" w:rsidRPr="00D95443" w:rsidRDefault="008E4208" w:rsidP="00D926F6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D95443" w:rsidRDefault="008E4208" w:rsidP="00D926F6">
            <w:pPr>
              <w:rPr>
                <w:i/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D95443" w:rsidRDefault="008E4208" w:rsidP="00D926F6">
            <w:pPr>
              <w:rPr>
                <w:i/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D95443" w:rsidRDefault="008E4208" w:rsidP="00D926F6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E4208" w:rsidRPr="00B103F2" w:rsidRDefault="008E4208" w:rsidP="00D926F6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E4208" w:rsidRPr="00B103F2" w:rsidRDefault="008E4208" w:rsidP="00D926F6">
            <w:pPr>
              <w:rPr>
                <w:i/>
                <w:sz w:val="24"/>
                <w:szCs w:val="24"/>
              </w:rPr>
            </w:pPr>
          </w:p>
        </w:tc>
      </w:tr>
      <w:tr w:rsidR="008E4208" w:rsidRPr="00B103F2" w:rsidTr="00D926F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447" w:type="dxa"/>
          </w:tcPr>
          <w:p w:rsidR="008E4208" w:rsidRPr="00D95443" w:rsidRDefault="008E4208" w:rsidP="00D926F6">
            <w:pPr>
              <w:rPr>
                <w:sz w:val="28"/>
                <w:szCs w:val="28"/>
              </w:rPr>
            </w:pPr>
            <w:r w:rsidRPr="00D95443">
              <w:rPr>
                <w:sz w:val="28"/>
                <w:szCs w:val="28"/>
              </w:rPr>
              <w:t>Кошти на друкування книг «Правда про війну» - 20 000 грн</w:t>
            </w:r>
          </w:p>
        </w:tc>
        <w:tc>
          <w:tcPr>
            <w:tcW w:w="1351" w:type="dxa"/>
          </w:tcPr>
          <w:p w:rsidR="008E4208" w:rsidRPr="00D95443" w:rsidRDefault="008E4208" w:rsidP="00D926F6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D95443" w:rsidRDefault="008E4208" w:rsidP="00D926F6">
            <w:pPr>
              <w:rPr>
                <w:i/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D95443" w:rsidRDefault="008E4208" w:rsidP="00D926F6">
            <w:pPr>
              <w:rPr>
                <w:i/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D95443" w:rsidRDefault="008E4208" w:rsidP="00D926F6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E4208" w:rsidRPr="00B103F2" w:rsidRDefault="008E4208" w:rsidP="00D926F6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E4208" w:rsidRPr="00B103F2" w:rsidRDefault="008E4208" w:rsidP="00D926F6">
            <w:pPr>
              <w:rPr>
                <w:i/>
                <w:sz w:val="24"/>
                <w:szCs w:val="24"/>
              </w:rPr>
            </w:pPr>
          </w:p>
        </w:tc>
      </w:tr>
      <w:tr w:rsidR="008E4208" w:rsidRPr="00B103F2" w:rsidTr="00D926F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447" w:type="dxa"/>
          </w:tcPr>
          <w:p w:rsidR="008E4208" w:rsidRPr="00D95443" w:rsidRDefault="008E4208" w:rsidP="00D926F6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8E4208" w:rsidRPr="00D95443" w:rsidRDefault="008E4208" w:rsidP="00D926F6">
            <w:pPr>
              <w:rPr>
                <w:i/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D95443" w:rsidRDefault="008E4208" w:rsidP="00D926F6">
            <w:pPr>
              <w:rPr>
                <w:i/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D95443" w:rsidRDefault="008E4208" w:rsidP="00D926F6">
            <w:pPr>
              <w:rPr>
                <w:i/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D95443" w:rsidRDefault="008E4208" w:rsidP="00D926F6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E4208" w:rsidRPr="00B103F2" w:rsidRDefault="008E4208" w:rsidP="00D926F6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E4208" w:rsidRPr="00B103F2" w:rsidRDefault="008E4208" w:rsidP="00D926F6">
            <w:pPr>
              <w:rPr>
                <w:i/>
                <w:sz w:val="24"/>
                <w:szCs w:val="24"/>
              </w:rPr>
            </w:pPr>
          </w:p>
        </w:tc>
      </w:tr>
      <w:tr w:rsidR="008E4208" w:rsidRPr="00B103F2" w:rsidTr="00D926F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447" w:type="dxa"/>
          </w:tcPr>
          <w:p w:rsidR="008E4208" w:rsidRPr="00D95443" w:rsidRDefault="008E4208" w:rsidP="00D926F6">
            <w:pPr>
              <w:rPr>
                <w:sz w:val="28"/>
                <w:szCs w:val="28"/>
              </w:rPr>
            </w:pPr>
            <w:r w:rsidRPr="00D95443">
              <w:rPr>
                <w:sz w:val="28"/>
                <w:szCs w:val="28"/>
              </w:rPr>
              <w:t>інших місцевих бюджетів</w:t>
            </w:r>
          </w:p>
        </w:tc>
        <w:tc>
          <w:tcPr>
            <w:tcW w:w="1351" w:type="dxa"/>
          </w:tcPr>
          <w:p w:rsidR="008E4208" w:rsidRPr="00D95443" w:rsidRDefault="008E4208" w:rsidP="00D926F6">
            <w:pPr>
              <w:rPr>
                <w:sz w:val="28"/>
                <w:szCs w:val="28"/>
                <w:lang w:val="en-US"/>
              </w:rPr>
            </w:pPr>
            <w:r w:rsidRPr="00D95443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158" w:type="dxa"/>
          </w:tcPr>
          <w:p w:rsidR="008E4208" w:rsidRPr="00D95443" w:rsidRDefault="008E4208" w:rsidP="00D926F6">
            <w:pPr>
              <w:rPr>
                <w:i/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D95443" w:rsidRDefault="008E4208" w:rsidP="00D926F6">
            <w:pPr>
              <w:rPr>
                <w:i/>
                <w:sz w:val="28"/>
                <w:szCs w:val="28"/>
              </w:rPr>
            </w:pPr>
          </w:p>
        </w:tc>
        <w:tc>
          <w:tcPr>
            <w:tcW w:w="1158" w:type="dxa"/>
          </w:tcPr>
          <w:p w:rsidR="008E4208" w:rsidRPr="00D95443" w:rsidRDefault="008E4208" w:rsidP="00D926F6">
            <w:pPr>
              <w:rPr>
                <w:sz w:val="28"/>
                <w:szCs w:val="28"/>
              </w:rPr>
            </w:pPr>
            <w:r w:rsidRPr="00D95443">
              <w:rPr>
                <w:sz w:val="28"/>
                <w:szCs w:val="28"/>
              </w:rPr>
              <w:t>20</w:t>
            </w:r>
          </w:p>
        </w:tc>
        <w:tc>
          <w:tcPr>
            <w:tcW w:w="1279" w:type="dxa"/>
          </w:tcPr>
          <w:p w:rsidR="008E4208" w:rsidRPr="00B103F2" w:rsidRDefault="008E4208" w:rsidP="00D926F6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E4208" w:rsidRPr="00B103F2" w:rsidRDefault="008E4208" w:rsidP="00D926F6">
            <w:pPr>
              <w:rPr>
                <w:i/>
                <w:sz w:val="24"/>
                <w:szCs w:val="24"/>
              </w:rPr>
            </w:pPr>
          </w:p>
        </w:tc>
      </w:tr>
    </w:tbl>
    <w:p w:rsidR="008E4208" w:rsidRDefault="008E4208" w:rsidP="00D95443">
      <w:pPr>
        <w:tabs>
          <w:tab w:val="left" w:pos="10065"/>
        </w:tabs>
        <w:ind w:left="10065" w:hanging="10065"/>
        <w:rPr>
          <w:sz w:val="28"/>
          <w:szCs w:val="28"/>
          <w:lang w:val="uk-UA"/>
        </w:rPr>
      </w:pPr>
    </w:p>
    <w:p w:rsidR="008E4208" w:rsidRDefault="008E4208" w:rsidP="00D95443">
      <w:pPr>
        <w:tabs>
          <w:tab w:val="left" w:pos="10065"/>
        </w:tabs>
        <w:ind w:left="10065" w:hanging="10065"/>
        <w:rPr>
          <w:sz w:val="28"/>
          <w:szCs w:val="28"/>
          <w:lang w:val="uk-UA"/>
        </w:rPr>
      </w:pPr>
    </w:p>
    <w:p w:rsidR="008E4208" w:rsidRPr="00D95443" w:rsidRDefault="008E4208" w:rsidP="00D95443">
      <w:pPr>
        <w:tabs>
          <w:tab w:val="left" w:pos="10065"/>
        </w:tabs>
        <w:ind w:left="10065" w:hanging="10065"/>
        <w:rPr>
          <w:color w:val="000000"/>
          <w:sz w:val="28"/>
          <w:szCs w:val="28"/>
          <w:lang w:val="uk-UA"/>
        </w:rPr>
      </w:pPr>
      <w:r w:rsidRPr="00D95443">
        <w:rPr>
          <w:sz w:val="28"/>
          <w:szCs w:val="28"/>
          <w:lang w:val="uk-UA"/>
        </w:rPr>
        <w:t xml:space="preserve">Завідувач сектором з </w:t>
      </w:r>
      <w:r w:rsidRPr="00D95443">
        <w:rPr>
          <w:color w:val="000000"/>
          <w:sz w:val="28"/>
          <w:szCs w:val="28"/>
          <w:lang w:val="uk-UA"/>
        </w:rPr>
        <w:t>питань</w:t>
      </w:r>
    </w:p>
    <w:p w:rsidR="008E4208" w:rsidRPr="00D95443" w:rsidRDefault="008E4208" w:rsidP="00D95443">
      <w:pPr>
        <w:tabs>
          <w:tab w:val="left" w:pos="10065"/>
        </w:tabs>
        <w:ind w:left="10065" w:hanging="10065"/>
        <w:rPr>
          <w:color w:val="000000"/>
          <w:sz w:val="28"/>
          <w:szCs w:val="28"/>
          <w:lang w:val="uk-UA"/>
        </w:rPr>
      </w:pPr>
      <w:r w:rsidRPr="00D95443">
        <w:rPr>
          <w:color w:val="000000"/>
          <w:sz w:val="28"/>
          <w:szCs w:val="28"/>
          <w:lang w:val="uk-UA"/>
        </w:rPr>
        <w:t>внутрішньої політики, зв’язків</w:t>
      </w:r>
    </w:p>
    <w:p w:rsidR="008E4208" w:rsidRPr="00D95443" w:rsidRDefault="008E4208" w:rsidP="00D95443">
      <w:pPr>
        <w:tabs>
          <w:tab w:val="left" w:pos="10065"/>
        </w:tabs>
        <w:ind w:left="10065" w:hanging="10065"/>
        <w:rPr>
          <w:color w:val="000000"/>
          <w:sz w:val="28"/>
          <w:szCs w:val="28"/>
          <w:lang w:val="uk-UA"/>
        </w:rPr>
      </w:pPr>
      <w:r w:rsidRPr="00D95443">
        <w:rPr>
          <w:color w:val="000000"/>
          <w:sz w:val="28"/>
          <w:szCs w:val="28"/>
          <w:lang w:val="uk-UA"/>
        </w:rPr>
        <w:t>з громадськими організаціями</w:t>
      </w:r>
    </w:p>
    <w:p w:rsidR="008E4208" w:rsidRPr="00D95443" w:rsidRDefault="008E4208" w:rsidP="00D95443">
      <w:pPr>
        <w:tabs>
          <w:tab w:val="left" w:pos="10065"/>
        </w:tabs>
        <w:ind w:left="10065" w:hanging="10065"/>
        <w:rPr>
          <w:color w:val="000000"/>
          <w:sz w:val="28"/>
          <w:szCs w:val="28"/>
          <w:lang w:val="uk-UA"/>
        </w:rPr>
      </w:pPr>
      <w:r w:rsidRPr="00D95443">
        <w:rPr>
          <w:color w:val="000000"/>
          <w:sz w:val="28"/>
          <w:szCs w:val="28"/>
          <w:lang w:val="uk-UA"/>
        </w:rPr>
        <w:t>та засобами масової інформаці</w:t>
      </w:r>
      <w:r>
        <w:rPr>
          <w:color w:val="000000"/>
          <w:sz w:val="28"/>
          <w:szCs w:val="28"/>
          <w:lang w:val="uk-UA"/>
        </w:rPr>
        <w:t>ї</w:t>
      </w:r>
    </w:p>
    <w:p w:rsidR="008E4208" w:rsidRPr="00D95443" w:rsidRDefault="008E4208" w:rsidP="00D95443">
      <w:pPr>
        <w:tabs>
          <w:tab w:val="left" w:pos="10065"/>
        </w:tabs>
        <w:ind w:left="10065" w:hanging="10065"/>
        <w:rPr>
          <w:sz w:val="28"/>
          <w:szCs w:val="28"/>
          <w:lang w:val="uk-UA"/>
        </w:rPr>
      </w:pPr>
      <w:r w:rsidRPr="00D95443">
        <w:rPr>
          <w:color w:val="000000"/>
          <w:sz w:val="28"/>
          <w:szCs w:val="28"/>
          <w:lang w:val="uk-UA"/>
        </w:rPr>
        <w:t>апарату райдержадміністрації</w:t>
      </w:r>
      <w:r w:rsidRPr="00D95443"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Pr="00D954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Н. І.  Фалько </w:t>
      </w:r>
    </w:p>
    <w:p w:rsidR="008E4208" w:rsidRPr="001F4497" w:rsidRDefault="008E4208" w:rsidP="00D95443">
      <w:pPr>
        <w:jc w:val="center"/>
        <w:rPr>
          <w:lang w:val="uk-UA"/>
        </w:rPr>
      </w:pPr>
    </w:p>
    <w:sectPr w:rsidR="008E4208" w:rsidRPr="001F4497" w:rsidSect="00B103F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208" w:rsidRDefault="008E4208">
      <w:r>
        <w:separator/>
      </w:r>
    </w:p>
  </w:endnote>
  <w:endnote w:type="continuationSeparator" w:id="0">
    <w:p w:rsidR="008E4208" w:rsidRDefault="008E4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208" w:rsidRDefault="008E4208">
      <w:r>
        <w:separator/>
      </w:r>
    </w:p>
  </w:footnote>
  <w:footnote w:type="continuationSeparator" w:id="0">
    <w:p w:rsidR="008E4208" w:rsidRDefault="008E4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08" w:rsidRDefault="008E4208" w:rsidP="005C60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208" w:rsidRDefault="008E42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08" w:rsidRDefault="008E42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1F1B"/>
    <w:multiLevelType w:val="hybridMultilevel"/>
    <w:tmpl w:val="E5880EAE"/>
    <w:lvl w:ilvl="0" w:tplc="B96848DE">
      <w:start w:val="2"/>
      <w:numFmt w:val="decimal"/>
      <w:lvlText w:val="%1"/>
      <w:lvlJc w:val="left"/>
      <w:pPr>
        <w:tabs>
          <w:tab w:val="num" w:pos="4965"/>
        </w:tabs>
        <w:ind w:left="4965" w:hanging="46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CA49CE"/>
    <w:multiLevelType w:val="hybridMultilevel"/>
    <w:tmpl w:val="7D884D7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D51880"/>
    <w:multiLevelType w:val="hybridMultilevel"/>
    <w:tmpl w:val="5E94D8A2"/>
    <w:lvl w:ilvl="0" w:tplc="FC8C43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5FE"/>
    <w:rsid w:val="00027190"/>
    <w:rsid w:val="00051650"/>
    <w:rsid w:val="0005711A"/>
    <w:rsid w:val="000611A8"/>
    <w:rsid w:val="000D0C7F"/>
    <w:rsid w:val="000D5DC9"/>
    <w:rsid w:val="000F204B"/>
    <w:rsid w:val="000F5638"/>
    <w:rsid w:val="00100E9A"/>
    <w:rsid w:val="00103667"/>
    <w:rsid w:val="00127092"/>
    <w:rsid w:val="001301C5"/>
    <w:rsid w:val="00175DEA"/>
    <w:rsid w:val="00182C01"/>
    <w:rsid w:val="00192ED7"/>
    <w:rsid w:val="001A50FF"/>
    <w:rsid w:val="001A5A99"/>
    <w:rsid w:val="001B19F3"/>
    <w:rsid w:val="001B7952"/>
    <w:rsid w:val="001E6861"/>
    <w:rsid w:val="001F4497"/>
    <w:rsid w:val="002308AF"/>
    <w:rsid w:val="00233996"/>
    <w:rsid w:val="00234835"/>
    <w:rsid w:val="00257C82"/>
    <w:rsid w:val="00294ED8"/>
    <w:rsid w:val="002B4ABF"/>
    <w:rsid w:val="002C5139"/>
    <w:rsid w:val="002D25C7"/>
    <w:rsid w:val="002F33FC"/>
    <w:rsid w:val="002F6BB6"/>
    <w:rsid w:val="00325213"/>
    <w:rsid w:val="00340BA5"/>
    <w:rsid w:val="00356545"/>
    <w:rsid w:val="00374F13"/>
    <w:rsid w:val="003B5B79"/>
    <w:rsid w:val="003B5E86"/>
    <w:rsid w:val="003D0CFD"/>
    <w:rsid w:val="003F1AE7"/>
    <w:rsid w:val="003F2F57"/>
    <w:rsid w:val="004017D1"/>
    <w:rsid w:val="0040424E"/>
    <w:rsid w:val="00410BAD"/>
    <w:rsid w:val="00435A12"/>
    <w:rsid w:val="00445DCB"/>
    <w:rsid w:val="004512DF"/>
    <w:rsid w:val="00470DC5"/>
    <w:rsid w:val="00473F5B"/>
    <w:rsid w:val="00480BEF"/>
    <w:rsid w:val="00485E07"/>
    <w:rsid w:val="00491AFE"/>
    <w:rsid w:val="004C0D80"/>
    <w:rsid w:val="00552FAB"/>
    <w:rsid w:val="00557396"/>
    <w:rsid w:val="005820E3"/>
    <w:rsid w:val="00590C65"/>
    <w:rsid w:val="00591D58"/>
    <w:rsid w:val="005A3C73"/>
    <w:rsid w:val="005A5400"/>
    <w:rsid w:val="005B4E95"/>
    <w:rsid w:val="005C4C41"/>
    <w:rsid w:val="005C60BD"/>
    <w:rsid w:val="005E1478"/>
    <w:rsid w:val="00610021"/>
    <w:rsid w:val="00622FE5"/>
    <w:rsid w:val="006409F4"/>
    <w:rsid w:val="006573BA"/>
    <w:rsid w:val="0066128A"/>
    <w:rsid w:val="00661BE0"/>
    <w:rsid w:val="00664BF2"/>
    <w:rsid w:val="0066618A"/>
    <w:rsid w:val="006936CE"/>
    <w:rsid w:val="006A2675"/>
    <w:rsid w:val="006A3810"/>
    <w:rsid w:val="006C08C1"/>
    <w:rsid w:val="00707448"/>
    <w:rsid w:val="0071784B"/>
    <w:rsid w:val="00717E67"/>
    <w:rsid w:val="00754E12"/>
    <w:rsid w:val="00783171"/>
    <w:rsid w:val="007A114B"/>
    <w:rsid w:val="007A381D"/>
    <w:rsid w:val="007B0E6C"/>
    <w:rsid w:val="007B70FA"/>
    <w:rsid w:val="00801E4B"/>
    <w:rsid w:val="00815793"/>
    <w:rsid w:val="008303A6"/>
    <w:rsid w:val="008552E0"/>
    <w:rsid w:val="008B01E6"/>
    <w:rsid w:val="008B719D"/>
    <w:rsid w:val="008E2B57"/>
    <w:rsid w:val="008E4208"/>
    <w:rsid w:val="008F209D"/>
    <w:rsid w:val="00924FC1"/>
    <w:rsid w:val="009255FE"/>
    <w:rsid w:val="009305A7"/>
    <w:rsid w:val="009552CB"/>
    <w:rsid w:val="00980E4E"/>
    <w:rsid w:val="00994E48"/>
    <w:rsid w:val="009B0B98"/>
    <w:rsid w:val="009B25F0"/>
    <w:rsid w:val="009B6144"/>
    <w:rsid w:val="009D11BB"/>
    <w:rsid w:val="009D1C7C"/>
    <w:rsid w:val="00A62A96"/>
    <w:rsid w:val="00AA1E7E"/>
    <w:rsid w:val="00AA5765"/>
    <w:rsid w:val="00AC7B2B"/>
    <w:rsid w:val="00B06CEA"/>
    <w:rsid w:val="00B103F2"/>
    <w:rsid w:val="00B16135"/>
    <w:rsid w:val="00B21658"/>
    <w:rsid w:val="00B5411C"/>
    <w:rsid w:val="00B66E6B"/>
    <w:rsid w:val="00B722E9"/>
    <w:rsid w:val="00B76D2F"/>
    <w:rsid w:val="00B96AE9"/>
    <w:rsid w:val="00BA1440"/>
    <w:rsid w:val="00BA2973"/>
    <w:rsid w:val="00BB0489"/>
    <w:rsid w:val="00BB3F8E"/>
    <w:rsid w:val="00BB698E"/>
    <w:rsid w:val="00BC31F9"/>
    <w:rsid w:val="00BD4700"/>
    <w:rsid w:val="00BD4757"/>
    <w:rsid w:val="00BD47B5"/>
    <w:rsid w:val="00BE0E85"/>
    <w:rsid w:val="00C05F81"/>
    <w:rsid w:val="00C07AD2"/>
    <w:rsid w:val="00C221DF"/>
    <w:rsid w:val="00C337B4"/>
    <w:rsid w:val="00C35041"/>
    <w:rsid w:val="00C3659F"/>
    <w:rsid w:val="00C93CD0"/>
    <w:rsid w:val="00C9577D"/>
    <w:rsid w:val="00CA3D52"/>
    <w:rsid w:val="00CB25FA"/>
    <w:rsid w:val="00CC04BE"/>
    <w:rsid w:val="00CC3C04"/>
    <w:rsid w:val="00CC7036"/>
    <w:rsid w:val="00CF25F5"/>
    <w:rsid w:val="00D048BE"/>
    <w:rsid w:val="00D31BF9"/>
    <w:rsid w:val="00D52D67"/>
    <w:rsid w:val="00D5431C"/>
    <w:rsid w:val="00D54804"/>
    <w:rsid w:val="00D54CFE"/>
    <w:rsid w:val="00D8119D"/>
    <w:rsid w:val="00D926F6"/>
    <w:rsid w:val="00D95443"/>
    <w:rsid w:val="00DC106A"/>
    <w:rsid w:val="00DD052A"/>
    <w:rsid w:val="00DD3824"/>
    <w:rsid w:val="00DE0CD3"/>
    <w:rsid w:val="00E20E2E"/>
    <w:rsid w:val="00E41FD8"/>
    <w:rsid w:val="00EA7664"/>
    <w:rsid w:val="00EA78F2"/>
    <w:rsid w:val="00EB2AA4"/>
    <w:rsid w:val="00EB66F9"/>
    <w:rsid w:val="00ED20DA"/>
    <w:rsid w:val="00ED5DBC"/>
    <w:rsid w:val="00F45C68"/>
    <w:rsid w:val="00F73B9D"/>
    <w:rsid w:val="00F849AD"/>
    <w:rsid w:val="00F9462E"/>
    <w:rsid w:val="00FC34C1"/>
    <w:rsid w:val="00FD1B32"/>
    <w:rsid w:val="00FD6F2D"/>
    <w:rsid w:val="00FE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66618A"/>
    <w:pPr>
      <w:keepNext/>
      <w:widowControl/>
      <w:adjustRightInd/>
      <w:ind w:left="581"/>
      <w:outlineLvl w:val="1"/>
    </w:pPr>
    <w:rPr>
      <w:rFonts w:eastAsia="Calibri"/>
      <w:sz w:val="22"/>
      <w:szCs w:val="2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F49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9255FE"/>
    <w:pPr>
      <w:widowControl/>
      <w:autoSpaceDE/>
      <w:autoSpaceDN/>
      <w:adjustRightInd/>
      <w:jc w:val="center"/>
    </w:pPr>
    <w:rPr>
      <w:sz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9255FE"/>
    <w:rPr>
      <w:rFonts w:ascii="Times New Roman" w:hAnsi="Times New Roman" w:cs="Times New Roman"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9255F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D0C7F"/>
    <w:pPr>
      <w:widowControl/>
      <w:autoSpaceDE/>
      <w:autoSpaceDN/>
      <w:adjustRightInd/>
      <w:ind w:right="-1"/>
      <w:jc w:val="center"/>
    </w:pPr>
    <w:rPr>
      <w:rFonts w:eastAsia="Calibri"/>
      <w:b/>
      <w:sz w:val="27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D0C7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D0C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0C7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Heading2Char1">
    <w:name w:val="Heading 2 Char1"/>
    <w:link w:val="Heading2"/>
    <w:uiPriority w:val="99"/>
    <w:locked/>
    <w:rsid w:val="0066618A"/>
    <w:rPr>
      <w:sz w:val="22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D954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49C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12</Pages>
  <Words>3024</Words>
  <Characters>17239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ДОМАНІВСЬКА РАЙОННА ДЕРЖАВНА АДМІНІСТРАЦІЯ </dc:title>
  <dc:subject/>
  <dc:creator>Admin</dc:creator>
  <cp:keywords/>
  <dc:description/>
  <cp:lastModifiedBy>Loner-XP</cp:lastModifiedBy>
  <cp:revision>3</cp:revision>
  <cp:lastPrinted>2013-04-18T06:29:00Z</cp:lastPrinted>
  <dcterms:created xsi:type="dcterms:W3CDTF">2013-04-24T07:32:00Z</dcterms:created>
  <dcterms:modified xsi:type="dcterms:W3CDTF">2013-04-24T07:34:00Z</dcterms:modified>
</cp:coreProperties>
</file>